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1D06" w14:textId="77777777" w:rsidR="00960D16" w:rsidRPr="00267CDF" w:rsidRDefault="00960D16" w:rsidP="00055899">
      <w:pPr>
        <w:pStyle w:val="Nadpis1"/>
        <w:rPr>
          <w:rFonts w:ascii="Times New Roman" w:hAnsi="Times New Roman" w:cs="Times New Roman"/>
          <w:sz w:val="24"/>
        </w:rPr>
      </w:pPr>
    </w:p>
    <w:p w14:paraId="56D64905" w14:textId="77777777" w:rsidR="00E11A80" w:rsidRPr="00267CDF" w:rsidRDefault="00E11A80" w:rsidP="00E11A80">
      <w:pPr>
        <w:spacing w:line="280" w:lineRule="exact"/>
        <w:jc w:val="center"/>
        <w:rPr>
          <w:b/>
          <w:bCs/>
        </w:rPr>
      </w:pPr>
      <w:r w:rsidRPr="00267CDF">
        <w:rPr>
          <w:b/>
          <w:bCs/>
        </w:rPr>
        <w:t>SMLOUVA</w:t>
      </w:r>
    </w:p>
    <w:p w14:paraId="75BC167C" w14:textId="77777777" w:rsidR="00E11A80" w:rsidRPr="00267CDF" w:rsidRDefault="00E11A80" w:rsidP="00E11A80">
      <w:pPr>
        <w:spacing w:line="280" w:lineRule="exact"/>
        <w:jc w:val="center"/>
        <w:rPr>
          <w:b/>
          <w:bCs/>
        </w:rPr>
      </w:pPr>
      <w:r w:rsidRPr="00267CDF">
        <w:rPr>
          <w:b/>
          <w:bCs/>
        </w:rPr>
        <w:t>o</w:t>
      </w:r>
      <w:r w:rsidR="00496334" w:rsidRPr="00267CDF">
        <w:rPr>
          <w:b/>
          <w:bCs/>
        </w:rPr>
        <w:t> </w:t>
      </w:r>
      <w:r w:rsidRPr="00267CDF">
        <w:rPr>
          <w:b/>
          <w:bCs/>
        </w:rPr>
        <w:t xml:space="preserve">poskytnutí dotace z rozpočtu </w:t>
      </w:r>
      <w:r w:rsidR="00267CDF" w:rsidRPr="00267CDF">
        <w:rPr>
          <w:b/>
          <w:bCs/>
        </w:rPr>
        <w:t>Obce Čermná ve Slezsku</w:t>
      </w:r>
    </w:p>
    <w:p w14:paraId="4BB792CD" w14:textId="77777777" w:rsidR="00E11A80" w:rsidRPr="00267CDF" w:rsidRDefault="00E11A80" w:rsidP="00E11A80">
      <w:pPr>
        <w:spacing w:before="360" w:line="280" w:lineRule="exact"/>
        <w:jc w:val="center"/>
        <w:rPr>
          <w:b/>
          <w:bCs/>
        </w:rPr>
      </w:pPr>
      <w:r w:rsidRPr="00267CDF">
        <w:rPr>
          <w:b/>
          <w:bCs/>
        </w:rPr>
        <w:t>I.</w:t>
      </w:r>
    </w:p>
    <w:p w14:paraId="5C8790C5" w14:textId="77777777" w:rsidR="00E11A80" w:rsidRPr="00267CDF" w:rsidRDefault="00E11A80" w:rsidP="00E11A80">
      <w:pPr>
        <w:keepNext/>
        <w:spacing w:after="28"/>
        <w:jc w:val="center"/>
        <w:outlineLvl w:val="1"/>
        <w:rPr>
          <w:b/>
          <w:bCs/>
          <w:iCs/>
        </w:rPr>
      </w:pPr>
      <w:r w:rsidRPr="00267CDF">
        <w:rPr>
          <w:b/>
          <w:bCs/>
          <w:iCs/>
        </w:rPr>
        <w:t>Smluvní strany</w:t>
      </w:r>
    </w:p>
    <w:p w14:paraId="57C9CEA6" w14:textId="77777777" w:rsidR="00E11A80" w:rsidRPr="00267CDF" w:rsidRDefault="00267CDF" w:rsidP="00E11A80">
      <w:pPr>
        <w:keepNext/>
        <w:numPr>
          <w:ilvl w:val="0"/>
          <w:numId w:val="11"/>
        </w:numPr>
        <w:spacing w:before="120" w:line="280" w:lineRule="exact"/>
        <w:jc w:val="both"/>
        <w:outlineLvl w:val="0"/>
        <w:rPr>
          <w:b/>
          <w:bCs/>
        </w:rPr>
      </w:pPr>
      <w:r w:rsidRPr="00267CDF">
        <w:rPr>
          <w:b/>
          <w:bCs/>
        </w:rPr>
        <w:t>Obec Čermná ve Slezsku</w:t>
      </w:r>
    </w:p>
    <w:p w14:paraId="7409A485" w14:textId="77777777" w:rsidR="00E11A80" w:rsidRPr="00267CDF" w:rsidRDefault="00E11A80" w:rsidP="00E11A80">
      <w:pPr>
        <w:spacing w:line="280" w:lineRule="exact"/>
        <w:ind w:left="360"/>
        <w:jc w:val="both"/>
      </w:pPr>
      <w:r w:rsidRPr="00267CDF">
        <w:t>se sídlem:</w:t>
      </w:r>
      <w:r w:rsidRPr="00267CDF">
        <w:tab/>
      </w:r>
      <w:r w:rsidRPr="00267CDF">
        <w:tab/>
      </w:r>
      <w:r w:rsidRPr="00267CDF">
        <w:tab/>
      </w:r>
      <w:r w:rsidR="00267CDF" w:rsidRPr="00267CDF">
        <w:t>Čermná ve Slezsku 81, 749 01 Vítkov</w:t>
      </w:r>
    </w:p>
    <w:p w14:paraId="30F989F0" w14:textId="77777777" w:rsidR="00E11A80" w:rsidRPr="00267CDF" w:rsidRDefault="00E11A80" w:rsidP="00267CDF">
      <w:pPr>
        <w:tabs>
          <w:tab w:val="left" w:pos="708"/>
          <w:tab w:val="left" w:pos="1416"/>
          <w:tab w:val="left" w:pos="2124"/>
          <w:tab w:val="left" w:pos="2865"/>
        </w:tabs>
        <w:spacing w:line="280" w:lineRule="exact"/>
        <w:ind w:left="360"/>
        <w:jc w:val="both"/>
      </w:pPr>
      <w:r w:rsidRPr="00267CDF">
        <w:t>zastoupen:</w:t>
      </w:r>
      <w:r w:rsidRPr="00267CDF">
        <w:tab/>
      </w:r>
      <w:r w:rsidRPr="00267CDF">
        <w:tab/>
      </w:r>
      <w:r w:rsidR="00267CDF" w:rsidRPr="00267CDF">
        <w:tab/>
        <w:t xml:space="preserve">Svatopluk </w:t>
      </w:r>
      <w:proofErr w:type="spellStart"/>
      <w:r w:rsidR="00267CDF" w:rsidRPr="00267CDF">
        <w:t>Urbásek</w:t>
      </w:r>
      <w:proofErr w:type="spellEnd"/>
      <w:r w:rsidR="00267CDF" w:rsidRPr="00267CDF">
        <w:t>, starosta</w:t>
      </w:r>
    </w:p>
    <w:p w14:paraId="702D8D55" w14:textId="77777777" w:rsidR="00E11A80" w:rsidRPr="00267CDF" w:rsidRDefault="00E11A80" w:rsidP="00E11A80">
      <w:pPr>
        <w:spacing w:line="280" w:lineRule="exact"/>
        <w:ind w:left="360"/>
        <w:jc w:val="both"/>
      </w:pPr>
    </w:p>
    <w:p w14:paraId="1E93EB38" w14:textId="77777777" w:rsidR="00E11A80" w:rsidRPr="00267CDF" w:rsidRDefault="00E11A80" w:rsidP="00E11A80">
      <w:pPr>
        <w:spacing w:line="280" w:lineRule="exact"/>
        <w:ind w:left="360"/>
        <w:jc w:val="both"/>
      </w:pPr>
    </w:p>
    <w:p w14:paraId="2BB38834" w14:textId="77777777" w:rsidR="00E11A80" w:rsidRPr="00267CDF" w:rsidRDefault="00E11A80" w:rsidP="00267CDF">
      <w:pPr>
        <w:spacing w:line="280" w:lineRule="exact"/>
        <w:ind w:left="360"/>
        <w:jc w:val="both"/>
      </w:pPr>
      <w:r w:rsidRPr="00267CDF">
        <w:t>IČO:</w:t>
      </w:r>
      <w:r w:rsidRPr="00267CDF">
        <w:tab/>
      </w:r>
      <w:r w:rsidRPr="00267CDF">
        <w:tab/>
      </w:r>
      <w:r w:rsidRPr="00267CDF">
        <w:tab/>
      </w:r>
      <w:r w:rsidR="00267CDF" w:rsidRPr="00267CDF">
        <w:t>00849707</w:t>
      </w:r>
    </w:p>
    <w:p w14:paraId="217D09F6" w14:textId="77777777" w:rsidR="000445B6" w:rsidRPr="00267CDF" w:rsidRDefault="00E11A80" w:rsidP="00E11A80">
      <w:pPr>
        <w:spacing w:line="280" w:lineRule="exact"/>
        <w:ind w:left="360"/>
        <w:jc w:val="both"/>
      </w:pPr>
      <w:r w:rsidRPr="00267CDF">
        <w:t>bankovní spojení:</w:t>
      </w:r>
      <w:r w:rsidRPr="00267CDF">
        <w:tab/>
      </w:r>
      <w:r w:rsidRPr="00267CDF">
        <w:tab/>
      </w:r>
      <w:r w:rsidR="00267CDF" w:rsidRPr="00267CDF">
        <w:t>Komerční banka</w:t>
      </w:r>
      <w:r w:rsidRPr="00267CDF">
        <w:t>, a.s.</w:t>
      </w:r>
    </w:p>
    <w:p w14:paraId="54F3D864" w14:textId="77777777" w:rsidR="00E11A80" w:rsidRPr="00267CDF" w:rsidRDefault="000445B6" w:rsidP="00E11A80">
      <w:pPr>
        <w:spacing w:line="280" w:lineRule="exact"/>
        <w:ind w:left="360"/>
        <w:jc w:val="both"/>
      </w:pPr>
      <w:r w:rsidRPr="00267CDF">
        <w:t>číslo účtu:</w:t>
      </w:r>
      <w:r w:rsidRPr="00267CDF">
        <w:tab/>
      </w:r>
      <w:r w:rsidRPr="00267CDF">
        <w:tab/>
      </w:r>
      <w:r w:rsidRPr="00267CDF">
        <w:tab/>
      </w:r>
      <w:r w:rsidR="00267CDF" w:rsidRPr="00267CDF">
        <w:t>27021821/0100</w:t>
      </w:r>
    </w:p>
    <w:p w14:paraId="29C14CBF" w14:textId="77777777" w:rsidR="00E11A80" w:rsidRPr="00267CDF" w:rsidRDefault="00E11A80" w:rsidP="00E11A80">
      <w:pPr>
        <w:spacing w:before="120" w:line="280" w:lineRule="exact"/>
        <w:ind w:left="357"/>
        <w:jc w:val="both"/>
      </w:pPr>
      <w:r w:rsidRPr="00267CDF">
        <w:t>(dále jen „poskytovatel“)</w:t>
      </w:r>
    </w:p>
    <w:p w14:paraId="77A9FBBF" w14:textId="77777777" w:rsidR="00E11A80" w:rsidRPr="00267CDF" w:rsidRDefault="00E11A80" w:rsidP="00E11A80">
      <w:pPr>
        <w:spacing w:before="120" w:line="280" w:lineRule="exact"/>
        <w:jc w:val="both"/>
      </w:pPr>
      <w:r w:rsidRPr="00267CDF">
        <w:t>a</w:t>
      </w:r>
    </w:p>
    <w:p w14:paraId="4F2BCFB6" w14:textId="77777777" w:rsidR="00E11A80" w:rsidRPr="00267CDF" w:rsidRDefault="00E11A80" w:rsidP="00E11A80">
      <w:pPr>
        <w:keepNext/>
        <w:numPr>
          <w:ilvl w:val="0"/>
          <w:numId w:val="11"/>
        </w:numPr>
        <w:spacing w:before="120" w:line="280" w:lineRule="exact"/>
        <w:jc w:val="both"/>
        <w:outlineLvl w:val="0"/>
        <w:rPr>
          <w:b/>
          <w:bCs/>
        </w:rPr>
      </w:pPr>
      <w:r w:rsidRPr="00267CDF">
        <w:rPr>
          <w:b/>
          <w:bCs/>
        </w:rPr>
        <w:t>příjemce</w:t>
      </w:r>
    </w:p>
    <w:p w14:paraId="5ECC66BC" w14:textId="77777777" w:rsidR="00E11A80" w:rsidRPr="00267CDF" w:rsidRDefault="00267CDF" w:rsidP="00E11A80">
      <w:pPr>
        <w:spacing w:line="280" w:lineRule="exact"/>
        <w:ind w:left="360"/>
        <w:jc w:val="both"/>
      </w:pPr>
      <w:r w:rsidRPr="00267CDF">
        <w:t>adresa:</w:t>
      </w:r>
      <w:r w:rsidR="00E11A80" w:rsidRPr="00267CDF">
        <w:tab/>
      </w:r>
      <w:r w:rsidR="00E11A80" w:rsidRPr="00267CDF">
        <w:tab/>
      </w:r>
      <w:r w:rsidR="00E11A80" w:rsidRPr="00267CDF">
        <w:tab/>
      </w:r>
      <w:r w:rsidRPr="00267CDF">
        <w:t xml:space="preserve">Čermná ve Slezsku </w:t>
      </w:r>
      <w:r w:rsidR="00E11A80" w:rsidRPr="00267CDF">
        <w:fldChar w:fldCharType="begin">
          <w:ffData>
            <w:name w:val="Text1"/>
            <w:enabled/>
            <w:calcOnExit w:val="0"/>
            <w:textInput>
              <w:default w:val="......"/>
            </w:textInput>
          </w:ffData>
        </w:fldChar>
      </w:r>
      <w:r w:rsidR="00E11A80" w:rsidRPr="00267CDF">
        <w:instrText xml:space="preserve"> FORMTEXT </w:instrText>
      </w:r>
      <w:r w:rsidR="00E11A80" w:rsidRPr="00267CDF">
        <w:fldChar w:fldCharType="separate"/>
      </w:r>
      <w:r w:rsidR="00E11A80" w:rsidRPr="00267CDF">
        <w:rPr>
          <w:noProof/>
        </w:rPr>
        <w:t>......</w:t>
      </w:r>
      <w:r w:rsidR="00E11A80" w:rsidRPr="00267CDF">
        <w:fldChar w:fldCharType="end"/>
      </w:r>
    </w:p>
    <w:p w14:paraId="628E3088" w14:textId="77777777" w:rsidR="00E11A80" w:rsidRPr="00267CDF" w:rsidRDefault="00267CDF" w:rsidP="00267CDF">
      <w:pPr>
        <w:spacing w:line="280" w:lineRule="exact"/>
        <w:ind w:left="360"/>
        <w:jc w:val="both"/>
      </w:pPr>
      <w:r w:rsidRPr="00267CDF">
        <w:t>datum narození</w:t>
      </w:r>
      <w:r w:rsidR="00E11A80" w:rsidRPr="00267CDF">
        <w:t>:</w:t>
      </w:r>
      <w:r w:rsidR="00E11A80" w:rsidRPr="00267CDF">
        <w:tab/>
      </w:r>
      <w:r w:rsidR="00E11A80" w:rsidRPr="00267CDF">
        <w:tab/>
      </w:r>
      <w:r w:rsidR="00E11A80" w:rsidRPr="00267CDF">
        <w:fldChar w:fldCharType="begin">
          <w:ffData>
            <w:name w:val="Text2"/>
            <w:enabled/>
            <w:calcOnExit w:val="0"/>
            <w:textInput>
              <w:default w:val="......"/>
            </w:textInput>
          </w:ffData>
        </w:fldChar>
      </w:r>
      <w:r w:rsidR="00E11A80" w:rsidRPr="00267CDF">
        <w:instrText xml:space="preserve"> FORMTEXT </w:instrText>
      </w:r>
      <w:r w:rsidR="00E11A80" w:rsidRPr="00267CDF">
        <w:fldChar w:fldCharType="separate"/>
      </w:r>
      <w:r w:rsidR="00E11A80" w:rsidRPr="00267CDF">
        <w:rPr>
          <w:noProof/>
        </w:rPr>
        <w:t>......</w:t>
      </w:r>
      <w:r w:rsidR="00E11A80" w:rsidRPr="00267CDF">
        <w:fldChar w:fldCharType="end"/>
      </w:r>
    </w:p>
    <w:p w14:paraId="03E8C360" w14:textId="77777777" w:rsidR="00E11A80" w:rsidRPr="00267CDF" w:rsidRDefault="00E11A80" w:rsidP="00E11A80">
      <w:pPr>
        <w:spacing w:line="280" w:lineRule="exact"/>
        <w:ind w:left="360"/>
        <w:jc w:val="both"/>
      </w:pPr>
      <w:r w:rsidRPr="00267CDF">
        <w:t>bankovní spojení:</w:t>
      </w:r>
      <w:r w:rsidRPr="00267CDF">
        <w:tab/>
      </w:r>
      <w:r w:rsidRPr="00267CDF">
        <w:tab/>
      </w:r>
      <w:r w:rsidRPr="00267CDF">
        <w:fldChar w:fldCharType="begin">
          <w:ffData>
            <w:name w:val="Text5"/>
            <w:enabled/>
            <w:calcOnExit w:val="0"/>
            <w:textInput>
              <w:default w:val="......"/>
            </w:textInput>
          </w:ffData>
        </w:fldChar>
      </w:r>
      <w:bookmarkStart w:id="0" w:name="Text5"/>
      <w:r w:rsidRPr="00267CDF">
        <w:instrText xml:space="preserve"> FORMTEXT </w:instrText>
      </w:r>
      <w:r w:rsidRPr="00267CDF">
        <w:fldChar w:fldCharType="separate"/>
      </w:r>
      <w:r w:rsidRPr="00267CDF">
        <w:rPr>
          <w:noProof/>
        </w:rPr>
        <w:t>......</w:t>
      </w:r>
      <w:r w:rsidRPr="00267CDF">
        <w:fldChar w:fldCharType="end"/>
      </w:r>
      <w:bookmarkEnd w:id="0"/>
    </w:p>
    <w:p w14:paraId="139BF7EB" w14:textId="77777777" w:rsidR="0083747A" w:rsidRPr="00267CDF" w:rsidRDefault="0083747A" w:rsidP="00E11A80">
      <w:pPr>
        <w:spacing w:line="280" w:lineRule="exact"/>
        <w:ind w:left="360"/>
        <w:jc w:val="both"/>
      </w:pPr>
      <w:r w:rsidRPr="00267CDF">
        <w:t>číslo účtu:</w:t>
      </w:r>
    </w:p>
    <w:p w14:paraId="6182B521" w14:textId="77777777" w:rsidR="00E11A80" w:rsidRPr="00267CDF" w:rsidRDefault="00E11A80" w:rsidP="00E11A80">
      <w:pPr>
        <w:spacing w:before="120" w:line="280" w:lineRule="exact"/>
        <w:ind w:left="357"/>
        <w:jc w:val="both"/>
      </w:pPr>
      <w:r w:rsidRPr="00267CDF">
        <w:t>(dále jen „příjemce“)</w:t>
      </w:r>
    </w:p>
    <w:p w14:paraId="6E6BAD1E" w14:textId="77777777" w:rsidR="00E11A80" w:rsidRPr="00267CDF" w:rsidRDefault="00E11A80" w:rsidP="00E11A80">
      <w:pPr>
        <w:spacing w:before="360" w:line="280" w:lineRule="exact"/>
        <w:jc w:val="center"/>
        <w:rPr>
          <w:b/>
          <w:bCs/>
        </w:rPr>
      </w:pPr>
      <w:r w:rsidRPr="00267CDF">
        <w:rPr>
          <w:b/>
          <w:bCs/>
        </w:rPr>
        <w:t>II.</w:t>
      </w:r>
    </w:p>
    <w:p w14:paraId="33DD5AF3" w14:textId="4D7D7F73" w:rsidR="00E11A80" w:rsidRDefault="00E11A80" w:rsidP="00267CDF">
      <w:pPr>
        <w:spacing w:line="280" w:lineRule="exact"/>
        <w:jc w:val="center"/>
        <w:rPr>
          <w:b/>
          <w:bCs/>
        </w:rPr>
      </w:pPr>
      <w:r w:rsidRPr="00267CDF">
        <w:rPr>
          <w:b/>
          <w:bCs/>
        </w:rPr>
        <w:t>Základní ustanovení</w:t>
      </w:r>
    </w:p>
    <w:p w14:paraId="628F41FB" w14:textId="77777777" w:rsidR="002C3CB9" w:rsidRPr="00267CDF" w:rsidRDefault="002C3CB9" w:rsidP="00267CDF">
      <w:pPr>
        <w:spacing w:line="280" w:lineRule="exact"/>
        <w:jc w:val="center"/>
        <w:rPr>
          <w:b/>
          <w:bCs/>
        </w:rPr>
      </w:pPr>
    </w:p>
    <w:p w14:paraId="4DF6EA47" w14:textId="77777777" w:rsidR="00E11A80" w:rsidRPr="00267CDF" w:rsidRDefault="00E11A80" w:rsidP="00E11A80">
      <w:pPr>
        <w:numPr>
          <w:ilvl w:val="0"/>
          <w:numId w:val="5"/>
        </w:numPr>
        <w:tabs>
          <w:tab w:val="clear" w:pos="1080"/>
          <w:tab w:val="num" w:pos="426"/>
        </w:tabs>
        <w:spacing w:before="120" w:line="280" w:lineRule="exact"/>
        <w:ind w:left="426" w:hanging="426"/>
        <w:jc w:val="both"/>
        <w:rPr>
          <w:bCs/>
        </w:rPr>
      </w:pPr>
      <w:r w:rsidRPr="00267CDF">
        <w:rPr>
          <w:bCs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="00234DEF" w:rsidRPr="00267CDF">
        <w:rPr>
          <w:b/>
          <w:bCs/>
        </w:rPr>
        <w:t>„</w:t>
      </w:r>
      <w:r w:rsidR="00267CDF" w:rsidRPr="00267CDF">
        <w:rPr>
          <w:b/>
          <w:bCs/>
        </w:rPr>
        <w:t>Domácí čistírny odpadních vod</w:t>
      </w:r>
      <w:r w:rsidR="00234DEF" w:rsidRPr="00267CDF">
        <w:rPr>
          <w:b/>
          <w:bCs/>
        </w:rPr>
        <w:t>“</w:t>
      </w:r>
      <w:r w:rsidRPr="00267CDF">
        <w:rPr>
          <w:bCs/>
        </w:rPr>
        <w:t xml:space="preserve"> (dále jen „Dotační program“), o jehož vyhlášení rozhodl</w:t>
      </w:r>
      <w:r w:rsidR="00267CDF" w:rsidRPr="00267CDF">
        <w:rPr>
          <w:bCs/>
        </w:rPr>
        <w:t>o</w:t>
      </w:r>
      <w:r w:rsidRPr="00267CDF">
        <w:rPr>
          <w:bCs/>
        </w:rPr>
        <w:t xml:space="preserve"> </w:t>
      </w:r>
      <w:r w:rsidR="00267CDF" w:rsidRPr="00267CDF">
        <w:rPr>
          <w:bCs/>
        </w:rPr>
        <w:t>zastupitelstvo obce</w:t>
      </w:r>
      <w:r w:rsidRPr="00267CDF">
        <w:rPr>
          <w:bCs/>
        </w:rPr>
        <w:t xml:space="preserve"> svým usnesením č. </w:t>
      </w:r>
      <w:r w:rsidR="00267CDF" w:rsidRPr="00267CDF">
        <w:rPr>
          <w:lang w:eastAsia="en-US"/>
        </w:rPr>
        <w:t>18/7 dne 17. 02. 2021</w:t>
      </w:r>
    </w:p>
    <w:p w14:paraId="14868302" w14:textId="77777777" w:rsidR="00E11A80" w:rsidRPr="00267CDF" w:rsidRDefault="00E11A80" w:rsidP="00E11A80">
      <w:pPr>
        <w:numPr>
          <w:ilvl w:val="0"/>
          <w:numId w:val="5"/>
        </w:numPr>
        <w:tabs>
          <w:tab w:val="clear" w:pos="1080"/>
          <w:tab w:val="num" w:pos="426"/>
        </w:tabs>
        <w:spacing w:before="120" w:line="280" w:lineRule="exact"/>
        <w:ind w:left="426" w:hanging="426"/>
        <w:jc w:val="both"/>
        <w:rPr>
          <w:bCs/>
        </w:rPr>
      </w:pPr>
      <w:r w:rsidRPr="00267CDF">
        <w:rPr>
          <w:bCs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 zákona č. 250/2000 Sb.</w:t>
      </w:r>
    </w:p>
    <w:p w14:paraId="075C95B5" w14:textId="77777777" w:rsidR="00E11A80" w:rsidRPr="00267CDF" w:rsidRDefault="00E11A80" w:rsidP="004A46DC">
      <w:pPr>
        <w:keepNext/>
        <w:spacing w:before="360" w:line="280" w:lineRule="exact"/>
        <w:jc w:val="center"/>
        <w:rPr>
          <w:b/>
        </w:rPr>
      </w:pPr>
      <w:r w:rsidRPr="00267CDF">
        <w:rPr>
          <w:b/>
        </w:rPr>
        <w:t>III.</w:t>
      </w:r>
    </w:p>
    <w:p w14:paraId="05E7FA27" w14:textId="77777777" w:rsidR="00E11A80" w:rsidRPr="00267CDF" w:rsidRDefault="00E11A80" w:rsidP="004A46DC">
      <w:pPr>
        <w:keepNext/>
        <w:spacing w:line="280" w:lineRule="exact"/>
        <w:jc w:val="center"/>
        <w:rPr>
          <w:b/>
        </w:rPr>
      </w:pPr>
      <w:r w:rsidRPr="00267CDF">
        <w:rPr>
          <w:b/>
        </w:rPr>
        <w:t>Předmět smlouvy</w:t>
      </w:r>
    </w:p>
    <w:p w14:paraId="0A0BB53A" w14:textId="77777777" w:rsidR="0051315C" w:rsidRDefault="00E11A80" w:rsidP="0051315C">
      <w:pPr>
        <w:keepNext/>
        <w:keepLines/>
        <w:spacing w:before="360" w:line="280" w:lineRule="exact"/>
        <w:rPr>
          <w:b/>
        </w:rPr>
      </w:pPr>
      <w:r w:rsidRPr="00267CDF">
        <w:rPr>
          <w:bCs/>
        </w:rPr>
        <w:t>Předmětem této smlouvy je závazek poskytovatele poskytnout příjemci podle dále sjednaných podmínek účelově určenou dotaci a závazek příjemce tuto dotaci přijmout a užít v souladu s jejím účelovým určením a za podmínek stanovených touto smlouvou.</w:t>
      </w:r>
      <w:r w:rsidR="0051315C" w:rsidRPr="0051315C">
        <w:rPr>
          <w:b/>
        </w:rPr>
        <w:t xml:space="preserve"> </w:t>
      </w:r>
    </w:p>
    <w:p w14:paraId="50ED63B9" w14:textId="77777777" w:rsidR="0051315C" w:rsidRDefault="0051315C" w:rsidP="0051315C">
      <w:pPr>
        <w:keepNext/>
        <w:keepLines/>
        <w:jc w:val="both"/>
        <w:rPr>
          <w:b/>
        </w:rPr>
      </w:pPr>
    </w:p>
    <w:p w14:paraId="3031B1D1" w14:textId="77777777" w:rsidR="002C3CB9" w:rsidRDefault="0051315C" w:rsidP="002C3CB9">
      <w:pPr>
        <w:keepNext/>
        <w:keepLines/>
        <w:jc w:val="center"/>
        <w:rPr>
          <w:b/>
        </w:rPr>
      </w:pPr>
      <w:r w:rsidRPr="00267CDF">
        <w:rPr>
          <w:b/>
        </w:rPr>
        <w:t>IV.</w:t>
      </w:r>
      <w:r w:rsidRPr="0051315C">
        <w:rPr>
          <w:b/>
        </w:rPr>
        <w:t xml:space="preserve"> </w:t>
      </w:r>
    </w:p>
    <w:p w14:paraId="7CC0A86C" w14:textId="600B6515" w:rsidR="0051315C" w:rsidRPr="00267CDF" w:rsidRDefault="0051315C" w:rsidP="002C3CB9">
      <w:pPr>
        <w:keepNext/>
        <w:keepLines/>
        <w:jc w:val="center"/>
        <w:rPr>
          <w:b/>
        </w:rPr>
      </w:pPr>
      <w:r w:rsidRPr="00267CDF">
        <w:rPr>
          <w:b/>
        </w:rPr>
        <w:t>Účelové určení a výše dotace</w:t>
      </w:r>
    </w:p>
    <w:p w14:paraId="217D56A9" w14:textId="060A2E73" w:rsidR="0051315C" w:rsidRPr="00267CDF" w:rsidRDefault="0051315C" w:rsidP="0051315C">
      <w:pPr>
        <w:keepNext/>
        <w:keepLines/>
        <w:jc w:val="both"/>
        <w:rPr>
          <w:b/>
        </w:rPr>
      </w:pPr>
    </w:p>
    <w:p w14:paraId="54B5E254" w14:textId="331C4EE5" w:rsidR="0051315C" w:rsidRPr="002C3CB9" w:rsidRDefault="0051315C" w:rsidP="0051315C">
      <w:pPr>
        <w:keepNext/>
        <w:keepLines/>
        <w:numPr>
          <w:ilvl w:val="0"/>
          <w:numId w:val="7"/>
        </w:numPr>
        <w:ind w:left="0" w:firstLine="0"/>
        <w:jc w:val="both"/>
        <w:rPr>
          <w:bCs/>
        </w:rPr>
      </w:pPr>
      <w:r w:rsidRPr="00267CDF">
        <w:rPr>
          <w:bCs/>
        </w:rPr>
        <w:t>Poskytovatel podle této smlouvy poskytne příjemci i</w:t>
      </w:r>
      <w:r w:rsidRPr="00267CDF">
        <w:rPr>
          <w:bCs/>
          <w:iCs/>
        </w:rPr>
        <w:t>nvestiční</w:t>
      </w:r>
      <w:r w:rsidRPr="00267CDF">
        <w:rPr>
          <w:bCs/>
          <w:i/>
          <w:iCs/>
        </w:rPr>
        <w:t xml:space="preserve"> </w:t>
      </w:r>
      <w:r w:rsidRPr="00267CDF">
        <w:rPr>
          <w:bCs/>
        </w:rPr>
        <w:t>dotaci v</w:t>
      </w:r>
      <w:r>
        <w:rPr>
          <w:bCs/>
        </w:rPr>
        <w:t>e</w:t>
      </w:r>
      <w:r w:rsidRPr="00267CDF">
        <w:rPr>
          <w:bCs/>
        </w:rPr>
        <w:t> </w:t>
      </w:r>
      <w:r>
        <w:rPr>
          <w:bCs/>
        </w:rPr>
        <w:t xml:space="preserve"> </w:t>
      </w:r>
      <w:r w:rsidRPr="00267CDF">
        <w:rPr>
          <w:bCs/>
        </w:rPr>
        <w:t xml:space="preserve"> výši </w:t>
      </w:r>
      <w:r w:rsidRPr="00267CDF">
        <w:rPr>
          <w:b/>
          <w:bCs/>
        </w:rPr>
        <w:fldChar w:fldCharType="begin">
          <w:ffData>
            <w:name w:val="Text8"/>
            <w:enabled/>
            <w:calcOnExit w:val="0"/>
            <w:textInput>
              <w:default w:val="......"/>
            </w:textInput>
          </w:ffData>
        </w:fldChar>
      </w:r>
      <w:r w:rsidRPr="00267CDF">
        <w:rPr>
          <w:b/>
          <w:bCs/>
        </w:rPr>
        <w:instrText xml:space="preserve"> FORMTEXT </w:instrText>
      </w:r>
      <w:r w:rsidRPr="00267CDF">
        <w:rPr>
          <w:b/>
          <w:bCs/>
        </w:rPr>
      </w:r>
      <w:r w:rsidRPr="00267CDF">
        <w:rPr>
          <w:b/>
          <w:bCs/>
        </w:rPr>
        <w:fldChar w:fldCharType="separate"/>
      </w:r>
      <w:r w:rsidRPr="00267CDF">
        <w:rPr>
          <w:b/>
          <w:bCs/>
          <w:noProof/>
        </w:rPr>
        <w:t>......</w:t>
      </w:r>
      <w:r w:rsidRPr="00267CDF">
        <w:rPr>
          <w:b/>
          <w:bCs/>
        </w:rPr>
        <w:fldChar w:fldCharType="end"/>
      </w:r>
      <w:r w:rsidRPr="00267CDF">
        <w:rPr>
          <w:bCs/>
        </w:rPr>
        <w:t> </w:t>
      </w:r>
      <w:r w:rsidR="002C3CB9">
        <w:rPr>
          <w:bCs/>
        </w:rPr>
        <w:t xml:space="preserve">     </w:t>
      </w:r>
      <w:r>
        <w:rPr>
          <w:bCs/>
        </w:rPr>
        <w:t>Kč.</w:t>
      </w:r>
      <w:r w:rsidRPr="00267CDF">
        <w:rPr>
          <w:bCs/>
        </w:rPr>
        <w:t xml:space="preserve"> </w:t>
      </w:r>
      <w:r>
        <w:rPr>
          <w:bCs/>
        </w:rPr>
        <w:t xml:space="preserve"> </w:t>
      </w:r>
      <w:r w:rsidRPr="002C3CB9">
        <w:rPr>
          <w:bCs/>
        </w:rPr>
        <w:t xml:space="preserve"> </w:t>
      </w:r>
    </w:p>
    <w:p w14:paraId="2F7462E4" w14:textId="26C26724" w:rsidR="00E11A80" w:rsidRPr="00267CDF" w:rsidRDefault="00E11A80" w:rsidP="0051315C">
      <w:pPr>
        <w:jc w:val="both"/>
        <w:rPr>
          <w:bCs/>
        </w:rPr>
      </w:pPr>
    </w:p>
    <w:p w14:paraId="68E852DB" w14:textId="77777777" w:rsidR="002C3CB9" w:rsidRPr="00267CDF" w:rsidRDefault="002C3CB9" w:rsidP="002C3CB9">
      <w:pPr>
        <w:keepNext/>
        <w:keepLines/>
        <w:numPr>
          <w:ilvl w:val="0"/>
          <w:numId w:val="7"/>
        </w:numPr>
        <w:ind w:left="0" w:firstLine="0"/>
        <w:jc w:val="both"/>
        <w:rPr>
          <w:bCs/>
        </w:rPr>
      </w:pPr>
      <w:r w:rsidRPr="00267CDF">
        <w:lastRenderedPageBreak/>
        <w:t xml:space="preserve">Účelem poskytnutí dotace je podpora realizace projektu </w:t>
      </w:r>
      <w:r w:rsidRPr="00267CDF">
        <w:rPr>
          <w:bCs/>
        </w:rPr>
        <w:t>příjemcem za podmínek stanovených v této smlouvě.</w:t>
      </w:r>
    </w:p>
    <w:p w14:paraId="24AEA81E" w14:textId="77777777" w:rsidR="00E11A80" w:rsidRPr="00267CDF" w:rsidRDefault="00E11A80" w:rsidP="00E11A80">
      <w:pPr>
        <w:spacing w:before="360" w:line="280" w:lineRule="exact"/>
        <w:jc w:val="center"/>
        <w:rPr>
          <w:b/>
        </w:rPr>
      </w:pPr>
      <w:r w:rsidRPr="00267CDF">
        <w:rPr>
          <w:b/>
        </w:rPr>
        <w:t>V.</w:t>
      </w:r>
    </w:p>
    <w:p w14:paraId="5B745951" w14:textId="2C2BFF29" w:rsidR="00E11A80" w:rsidRDefault="00E11A80" w:rsidP="002C3CB9">
      <w:pPr>
        <w:jc w:val="center"/>
        <w:rPr>
          <w:b/>
        </w:rPr>
      </w:pPr>
      <w:r w:rsidRPr="00267CDF">
        <w:rPr>
          <w:b/>
        </w:rPr>
        <w:t>Závazky smluvních stran</w:t>
      </w:r>
    </w:p>
    <w:p w14:paraId="2EE89F6A" w14:textId="77777777" w:rsidR="002C3CB9" w:rsidRPr="00267CDF" w:rsidRDefault="002C3CB9" w:rsidP="002C3CB9">
      <w:pPr>
        <w:jc w:val="center"/>
        <w:rPr>
          <w:b/>
        </w:rPr>
      </w:pPr>
    </w:p>
    <w:p w14:paraId="19937123" w14:textId="2CE326E8" w:rsidR="00E11A80" w:rsidRPr="002C3CB9" w:rsidRDefault="00E11A80" w:rsidP="002C3CB9">
      <w:pPr>
        <w:numPr>
          <w:ilvl w:val="0"/>
          <w:numId w:val="8"/>
        </w:numPr>
        <w:ind w:left="0" w:hanging="357"/>
        <w:jc w:val="both"/>
        <w:rPr>
          <w:bCs/>
        </w:rPr>
      </w:pPr>
      <w:r w:rsidRPr="00267CDF">
        <w:rPr>
          <w:bCs/>
        </w:rPr>
        <w:t>Poskytovatel se zavazuje poskytnout příjemci dotaci na projekt převodem na účet příjemce uvedený v čl. I této smlouvy</w:t>
      </w:r>
      <w:r w:rsidRPr="00267CDF">
        <w:rPr>
          <w:bCs/>
          <w:iCs/>
        </w:rPr>
        <w:t xml:space="preserve"> </w:t>
      </w:r>
      <w:r w:rsidR="00160ACA">
        <w:rPr>
          <w:bCs/>
          <w:iCs/>
        </w:rPr>
        <w:t xml:space="preserve"> </w:t>
      </w:r>
    </w:p>
    <w:p w14:paraId="21585B43" w14:textId="77777777" w:rsidR="002C3CB9" w:rsidRPr="00267CDF" w:rsidRDefault="002C3CB9" w:rsidP="002C3CB9">
      <w:pPr>
        <w:jc w:val="both"/>
        <w:rPr>
          <w:bCs/>
        </w:rPr>
      </w:pPr>
    </w:p>
    <w:p w14:paraId="48681718" w14:textId="77777777" w:rsidR="00E11A80" w:rsidRPr="00267CDF" w:rsidRDefault="00E11A80" w:rsidP="002C3CB9">
      <w:pPr>
        <w:keepNext/>
        <w:numPr>
          <w:ilvl w:val="0"/>
          <w:numId w:val="8"/>
        </w:numPr>
        <w:ind w:left="0" w:hanging="357"/>
        <w:jc w:val="both"/>
        <w:rPr>
          <w:bCs/>
        </w:rPr>
      </w:pPr>
      <w:r w:rsidRPr="00267CDF">
        <w:rPr>
          <w:bCs/>
        </w:rPr>
        <w:t>Příjemce se zavazuje při použití peněžních prostředků splnit tyto podmínky:</w:t>
      </w:r>
    </w:p>
    <w:p w14:paraId="5C4AC337" w14:textId="77777777" w:rsidR="00E11A80" w:rsidRPr="00267CDF" w:rsidRDefault="00E11A80" w:rsidP="002C3CB9">
      <w:pPr>
        <w:numPr>
          <w:ilvl w:val="1"/>
          <w:numId w:val="8"/>
        </w:numPr>
        <w:tabs>
          <w:tab w:val="clear" w:pos="717"/>
          <w:tab w:val="num" w:pos="714"/>
        </w:tabs>
        <w:ind w:left="0" w:hanging="357"/>
        <w:jc w:val="both"/>
      </w:pPr>
      <w:r w:rsidRPr="00267CDF">
        <w:t>řídit se při použití poskytnuté dotace touto smlouvou, podmínkami uvedenými v Dotačním programu a právními předpisy,</w:t>
      </w:r>
    </w:p>
    <w:p w14:paraId="3B300A78" w14:textId="77777777" w:rsidR="00E11A80" w:rsidRPr="00267CDF" w:rsidRDefault="00E11A80" w:rsidP="002C3CB9">
      <w:pPr>
        <w:numPr>
          <w:ilvl w:val="1"/>
          <w:numId w:val="8"/>
        </w:numPr>
        <w:tabs>
          <w:tab w:val="clear" w:pos="717"/>
          <w:tab w:val="num" w:pos="709"/>
        </w:tabs>
        <w:ind w:left="0" w:hanging="357"/>
        <w:jc w:val="both"/>
      </w:pPr>
      <w:r w:rsidRPr="00267CDF">
        <w:t xml:space="preserve">použít poskytnutou dotaci v souladu s jejím účelovým určením dle čl. IV této smlouvy a pouze k úhradě uznatelných nákladů vymezených v čl. VI této smlouvy, </w:t>
      </w:r>
    </w:p>
    <w:p w14:paraId="3D0E703D" w14:textId="77777777" w:rsidR="00E11A80" w:rsidRPr="00267CDF" w:rsidRDefault="00E11A80" w:rsidP="002C3CB9">
      <w:pPr>
        <w:numPr>
          <w:ilvl w:val="1"/>
          <w:numId w:val="8"/>
        </w:numPr>
        <w:ind w:left="0" w:hanging="357"/>
        <w:jc w:val="both"/>
      </w:pPr>
      <w:r w:rsidRPr="00267CDF">
        <w:t xml:space="preserve">nepřekročit stanovený </w:t>
      </w:r>
      <w:r w:rsidR="008E0E38" w:rsidRPr="00267CDF">
        <w:rPr>
          <w:bCs/>
        </w:rPr>
        <w:t>procentní</w:t>
      </w:r>
      <w:r w:rsidRPr="00267CDF">
        <w:t xml:space="preserve"> podíl poskytovatele na skutečně vynaložených uznatelných nákladech projektu,</w:t>
      </w:r>
    </w:p>
    <w:p w14:paraId="6DF4BB69" w14:textId="77777777" w:rsidR="00E92235" w:rsidRPr="00267CDF" w:rsidRDefault="00E11A80" w:rsidP="002C3CB9">
      <w:pPr>
        <w:numPr>
          <w:ilvl w:val="1"/>
          <w:numId w:val="8"/>
        </w:numPr>
        <w:ind w:left="0" w:hanging="357"/>
        <w:jc w:val="both"/>
      </w:pPr>
      <w:r w:rsidRPr="00267CDF">
        <w:t>v případě, že realizaci projektu nezahájí nebo ji přeruší z důvodu, že projekt nebude dále uskutečňovat, do 7</w:t>
      </w:r>
      <w:r w:rsidR="00DB25C1" w:rsidRPr="00267CDF">
        <w:t> </w:t>
      </w:r>
      <w:r w:rsidRPr="00267CDF">
        <w:t>kalendářních dnů ohlásit tuto skutečnost administrátorovi písemně nebo ústně do písemného protokolu a následně vrátit dotaci zpět na účet poskytovatele v plně poskytnuté výši do 7</w:t>
      </w:r>
      <w:r w:rsidR="00DB25C1" w:rsidRPr="00267CDF">
        <w:t> </w:t>
      </w:r>
      <w:r w:rsidRPr="00267CDF">
        <w:t>kalendářních dnů ode dne ohlášení, nejpozději však do</w:t>
      </w:r>
      <w:r w:rsidR="00DB25C1" w:rsidRPr="00267CDF">
        <w:t> </w:t>
      </w:r>
      <w:r w:rsidRPr="00267CDF">
        <w:t>7</w:t>
      </w:r>
      <w:r w:rsidR="00DB25C1" w:rsidRPr="00267CDF">
        <w:t> </w:t>
      </w:r>
      <w:r w:rsidRPr="00267CDF">
        <w:t>kalendářních dnů ode dne, kdy byl toto ohlášení povinen učinit. Rozhodným okamžikem vrácení finančních prostředků dotace zpět na účet poskytovatele je den jejich odepsání z účtu příjemce,</w:t>
      </w:r>
    </w:p>
    <w:p w14:paraId="60C69085" w14:textId="55B1F008" w:rsidR="00E11A80" w:rsidRDefault="00E11A80" w:rsidP="002C3CB9">
      <w:pPr>
        <w:numPr>
          <w:ilvl w:val="1"/>
          <w:numId w:val="8"/>
        </w:numPr>
        <w:tabs>
          <w:tab w:val="clear" w:pos="717"/>
          <w:tab w:val="num" w:pos="709"/>
        </w:tabs>
        <w:ind w:left="0" w:hanging="357"/>
        <w:jc w:val="both"/>
      </w:pPr>
      <w:r w:rsidRPr="00267CDF">
        <w:t>nepřevést poskytnutou dotaci na jiný právní subjekt.</w:t>
      </w:r>
    </w:p>
    <w:p w14:paraId="265242D1" w14:textId="77777777" w:rsidR="002C3CB9" w:rsidRPr="00267CDF" w:rsidRDefault="002C3CB9" w:rsidP="002C3CB9">
      <w:pPr>
        <w:jc w:val="both"/>
      </w:pPr>
    </w:p>
    <w:p w14:paraId="3CA33561" w14:textId="77777777" w:rsidR="00E11A80" w:rsidRPr="00267CDF" w:rsidRDefault="00E11A80" w:rsidP="002C3CB9">
      <w:pPr>
        <w:keepNext/>
        <w:numPr>
          <w:ilvl w:val="0"/>
          <w:numId w:val="8"/>
        </w:numPr>
        <w:ind w:left="0" w:hanging="357"/>
        <w:jc w:val="both"/>
        <w:rPr>
          <w:bCs/>
        </w:rPr>
      </w:pPr>
      <w:r w:rsidRPr="00267CDF">
        <w:rPr>
          <w:bCs/>
        </w:rPr>
        <w:t>Příjemce se zavazuje dodržet tyto podmínky související s účelem, na nějž byla dotace poskytnuta:</w:t>
      </w:r>
    </w:p>
    <w:p w14:paraId="5C4395C4" w14:textId="77777777" w:rsidR="00E11A80" w:rsidRPr="00267CDF" w:rsidRDefault="00E11A80" w:rsidP="002C3CB9">
      <w:pPr>
        <w:numPr>
          <w:ilvl w:val="1"/>
          <w:numId w:val="8"/>
        </w:numPr>
        <w:tabs>
          <w:tab w:val="clear" w:pos="717"/>
          <w:tab w:val="num" w:pos="709"/>
        </w:tabs>
        <w:ind w:left="0" w:hanging="352"/>
        <w:jc w:val="both"/>
      </w:pPr>
      <w:r w:rsidRPr="00267CDF">
        <w:t>řídit se při vyúčtování poskytnuté dotace touto smlouvou, podmínkami uvedenými v Dotačním programu a právními předpisy,</w:t>
      </w:r>
    </w:p>
    <w:p w14:paraId="27D55DA4" w14:textId="77777777" w:rsidR="00E11A80" w:rsidRPr="00267CDF" w:rsidRDefault="00E11A80" w:rsidP="002C3CB9">
      <w:pPr>
        <w:numPr>
          <w:ilvl w:val="1"/>
          <w:numId w:val="8"/>
        </w:numPr>
        <w:tabs>
          <w:tab w:val="clear" w:pos="717"/>
          <w:tab w:val="num" w:pos="709"/>
        </w:tabs>
        <w:ind w:left="0" w:hanging="352"/>
        <w:jc w:val="both"/>
      </w:pPr>
      <w:r w:rsidRPr="00267CDF">
        <w:t>zrealizo</w:t>
      </w:r>
      <w:r w:rsidR="00DB25C1" w:rsidRPr="00267CDF">
        <w:t>vat projekt vlastním jménem, na </w:t>
      </w:r>
      <w:r w:rsidRPr="00267CDF">
        <w:t>vlastní účet a</w:t>
      </w:r>
      <w:r w:rsidR="00DB25C1" w:rsidRPr="00267CDF">
        <w:t> </w:t>
      </w:r>
      <w:r w:rsidRPr="00267CDF">
        <w:t>na</w:t>
      </w:r>
      <w:r w:rsidR="00DB25C1" w:rsidRPr="00267CDF">
        <w:t> </w:t>
      </w:r>
      <w:r w:rsidRPr="00267CDF">
        <w:t>vlastní odpovědnost a naplnit účelové určení dle čl.</w:t>
      </w:r>
      <w:r w:rsidR="00DB25C1" w:rsidRPr="00267CDF">
        <w:t> </w:t>
      </w:r>
      <w:r w:rsidRPr="00267CDF">
        <w:t>IV této smlouvy,</w:t>
      </w:r>
    </w:p>
    <w:p w14:paraId="3F762376" w14:textId="77777777" w:rsidR="00E11A80" w:rsidRPr="00267CDF" w:rsidRDefault="00E11A80" w:rsidP="002C3CB9">
      <w:pPr>
        <w:numPr>
          <w:ilvl w:val="1"/>
          <w:numId w:val="8"/>
        </w:numPr>
        <w:tabs>
          <w:tab w:val="clear" w:pos="717"/>
          <w:tab w:val="num" w:pos="709"/>
        </w:tabs>
        <w:ind w:left="0" w:hanging="352"/>
        <w:jc w:val="both"/>
      </w:pPr>
      <w:r w:rsidRPr="00267CDF">
        <w:t>dosáhnout stanoveného účelu, tedy zrealizovat projekt, nejpozději do</w:t>
      </w:r>
      <w:r w:rsidR="00DB25C1" w:rsidRPr="00267CDF">
        <w:t> </w:t>
      </w:r>
      <w:r w:rsidR="00830695">
        <w:t>15. 11.</w:t>
      </w:r>
      <w:r w:rsidRPr="00267CDF">
        <w:t> </w:t>
      </w:r>
      <w:r w:rsidR="008E0E38" w:rsidRPr="00267CDF">
        <w:t>2022</w:t>
      </w:r>
      <w:r w:rsidRPr="00267CDF">
        <w:t>,</w:t>
      </w:r>
    </w:p>
    <w:p w14:paraId="323B3943" w14:textId="77777777" w:rsidR="00E11A80" w:rsidRPr="00267CDF" w:rsidRDefault="00DB25C1" w:rsidP="00DB25C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</w:pPr>
      <w:r w:rsidRPr="00267CDF">
        <w:t>na </w:t>
      </w:r>
      <w:r w:rsidR="00E11A80" w:rsidRPr="00267CDF">
        <w:t>požádání umožnit poskytovateli nahlédnutí do všech účetních dokladů týkajících se projektu,</w:t>
      </w:r>
    </w:p>
    <w:p w14:paraId="25109F8D" w14:textId="77777777" w:rsidR="00E11A80" w:rsidRPr="00267CDF" w:rsidRDefault="00E11A80" w:rsidP="00481092">
      <w:pPr>
        <w:numPr>
          <w:ilvl w:val="1"/>
          <w:numId w:val="8"/>
        </w:numPr>
        <w:spacing w:before="60" w:line="280" w:lineRule="exact"/>
        <w:ind w:left="714" w:hanging="357"/>
        <w:jc w:val="both"/>
      </w:pPr>
      <w:r w:rsidRPr="00267CDF">
        <w:t>předložit poskytovateli závěrečné vyúčtování celého realizovaného projektu</w:t>
      </w:r>
      <w:r w:rsidR="00E92235">
        <w:t xml:space="preserve">, </w:t>
      </w:r>
      <w:r w:rsidRPr="00267CDF">
        <w:t>které musí obsahovat:</w:t>
      </w:r>
    </w:p>
    <w:p w14:paraId="09C5A065" w14:textId="77777777" w:rsidR="00E11A80" w:rsidRPr="00267CDF" w:rsidRDefault="00E92235" w:rsidP="00E11A80">
      <w:pPr>
        <w:numPr>
          <w:ilvl w:val="0"/>
          <w:numId w:val="13"/>
        </w:numPr>
        <w:spacing w:line="280" w:lineRule="exact"/>
        <w:jc w:val="both"/>
      </w:pPr>
      <w:r>
        <w:t>kopie faktur</w:t>
      </w:r>
    </w:p>
    <w:p w14:paraId="7DA6F0B2" w14:textId="77777777" w:rsidR="00E11A80" w:rsidRPr="00267CDF" w:rsidRDefault="00E92235" w:rsidP="00E11A80">
      <w:pPr>
        <w:numPr>
          <w:ilvl w:val="0"/>
          <w:numId w:val="13"/>
        </w:numPr>
        <w:spacing w:line="280" w:lineRule="exact"/>
        <w:jc w:val="both"/>
      </w:pPr>
      <w:r>
        <w:t>kopie bankovních výpisů nebo pokladních dokladů prokazující úhrady faktur</w:t>
      </w:r>
      <w:r w:rsidR="00E11A80" w:rsidRPr="00267CDF">
        <w:t>,</w:t>
      </w:r>
    </w:p>
    <w:p w14:paraId="086CCABD" w14:textId="77777777" w:rsidR="00E92235" w:rsidRDefault="00E11A80" w:rsidP="00E11A80">
      <w:pPr>
        <w:numPr>
          <w:ilvl w:val="0"/>
          <w:numId w:val="13"/>
        </w:numPr>
        <w:spacing w:line="280" w:lineRule="exact"/>
        <w:jc w:val="both"/>
      </w:pPr>
      <w:r w:rsidRPr="00267CDF">
        <w:t xml:space="preserve">úředně ověřenou kopii kolaudačního rozhodnutí nebo jiného rozhodnutí o povolení užívání stavby v právní moci nebo kolaudačního souhlasu nebo </w:t>
      </w:r>
      <w:r w:rsidR="00E92235">
        <w:t>kopie revizní zprávy- zpuštění ČOV do provozu</w:t>
      </w:r>
    </w:p>
    <w:p w14:paraId="50AA61B1" w14:textId="77777777" w:rsidR="003B623A" w:rsidRPr="00267CDF" w:rsidRDefault="003B623A" w:rsidP="003B623A">
      <w:pPr>
        <w:pStyle w:val="Odstavecseseznamem"/>
        <w:numPr>
          <w:ilvl w:val="1"/>
          <w:numId w:val="8"/>
        </w:numPr>
        <w:spacing w:line="280" w:lineRule="exact"/>
        <w:jc w:val="both"/>
      </w:pPr>
      <w:r w:rsidRPr="00267CDF">
        <w:t>při realizaci projektu dbát na ochranu životního prostředí a dodržovat platné technické, bezpečnostní, zdravotní, hygienické a jiné předpisy, včetně předpisů týkajících se ochrany životního prostředí,</w:t>
      </w:r>
    </w:p>
    <w:p w14:paraId="6812AAD8" w14:textId="77777777" w:rsidR="00DA232C" w:rsidRPr="00267CDF" w:rsidRDefault="00DA232C" w:rsidP="00E92235">
      <w:pPr>
        <w:spacing w:after="120" w:line="280" w:lineRule="exact"/>
        <w:jc w:val="both"/>
      </w:pPr>
    </w:p>
    <w:p w14:paraId="2F310E8A" w14:textId="77777777" w:rsidR="003B623A" w:rsidRDefault="003B623A" w:rsidP="003B623A">
      <w:pPr>
        <w:spacing w:line="280" w:lineRule="exact"/>
        <w:ind w:left="717"/>
        <w:jc w:val="both"/>
      </w:pPr>
    </w:p>
    <w:p w14:paraId="08079775" w14:textId="77777777" w:rsidR="00E11A80" w:rsidRPr="00267CDF" w:rsidRDefault="00E11A80" w:rsidP="002C3CB9">
      <w:pPr>
        <w:spacing w:line="280" w:lineRule="exact"/>
        <w:ind w:left="720"/>
        <w:jc w:val="center"/>
        <w:rPr>
          <w:b/>
          <w:bCs/>
        </w:rPr>
      </w:pPr>
      <w:r w:rsidRPr="00267CDF">
        <w:rPr>
          <w:b/>
          <w:bCs/>
        </w:rPr>
        <w:t>VI.</w:t>
      </w:r>
    </w:p>
    <w:p w14:paraId="264A1662" w14:textId="632C16E8" w:rsidR="00E11A80" w:rsidRDefault="00E11A80" w:rsidP="00E11A80">
      <w:pPr>
        <w:keepNext/>
        <w:spacing w:line="280" w:lineRule="exact"/>
        <w:jc w:val="center"/>
        <w:rPr>
          <w:b/>
          <w:bCs/>
        </w:rPr>
      </w:pPr>
      <w:r w:rsidRPr="00267CDF">
        <w:rPr>
          <w:b/>
          <w:bCs/>
        </w:rPr>
        <w:t>Uznatelný náklad</w:t>
      </w:r>
    </w:p>
    <w:p w14:paraId="2D77AD94" w14:textId="77777777" w:rsidR="002C3CB9" w:rsidRPr="00267CDF" w:rsidRDefault="002C3CB9" w:rsidP="00E11A80">
      <w:pPr>
        <w:keepNext/>
        <w:spacing w:line="280" w:lineRule="exact"/>
        <w:jc w:val="center"/>
        <w:rPr>
          <w:b/>
          <w:bCs/>
        </w:rPr>
      </w:pPr>
    </w:p>
    <w:p w14:paraId="03496DE5" w14:textId="77777777" w:rsidR="00E11A80" w:rsidRPr="00267CDF" w:rsidRDefault="00E11A80" w:rsidP="00E11A80">
      <w:pPr>
        <w:numPr>
          <w:ilvl w:val="0"/>
          <w:numId w:val="4"/>
        </w:numPr>
        <w:spacing w:before="120" w:line="280" w:lineRule="exact"/>
        <w:ind w:left="357" w:hanging="357"/>
        <w:jc w:val="both"/>
      </w:pPr>
      <w:r w:rsidRPr="00267CDF">
        <w:t>„Uznatelným nákladem“ je náklad, který splňuje všechny níže uvedené podmínky:</w:t>
      </w:r>
    </w:p>
    <w:p w14:paraId="0C0C84E8" w14:textId="77777777" w:rsidR="0051315C" w:rsidRDefault="0051315C" w:rsidP="0051315C">
      <w:pPr>
        <w:pStyle w:val="Odstavecseseznamem"/>
        <w:numPr>
          <w:ilvl w:val="0"/>
          <w:numId w:val="21"/>
        </w:numPr>
        <w:tabs>
          <w:tab w:val="left" w:pos="5115"/>
        </w:tabs>
        <w:spacing w:line="276" w:lineRule="auto"/>
        <w:rPr>
          <w:lang w:eastAsia="en-US"/>
        </w:rPr>
      </w:pPr>
      <w:r>
        <w:rPr>
          <w:lang w:eastAsia="en-US"/>
        </w:rPr>
        <w:t>byl vynaložen v souladu s podmínkami vyhlášeného dotačního programu,</w:t>
      </w:r>
    </w:p>
    <w:p w14:paraId="5753690F" w14:textId="77777777" w:rsidR="0051315C" w:rsidRDefault="0051315C" w:rsidP="0051315C">
      <w:pPr>
        <w:pStyle w:val="Odstavecseseznamem"/>
        <w:numPr>
          <w:ilvl w:val="0"/>
          <w:numId w:val="21"/>
        </w:numPr>
        <w:tabs>
          <w:tab w:val="left" w:pos="5115"/>
        </w:tabs>
        <w:spacing w:line="276" w:lineRule="auto"/>
        <w:rPr>
          <w:lang w:eastAsia="en-US"/>
        </w:rPr>
      </w:pPr>
      <w:r>
        <w:rPr>
          <w:lang w:eastAsia="en-US"/>
        </w:rPr>
        <w:lastRenderedPageBreak/>
        <w:t>vznikla příjemci v období realizace projektu dohodnutém poskytovatelem ve smlouvě o poskytnutí dotace. Datum počátku uznatelnosti nákladů bude stanoven na den rozhodnutí zastupitelstva o poskytnutí dotace, pokud příjemce v žádosti neuvedl dřívější datum počátku realizace projektu, nedříve však na den 17. 02. 2021,</w:t>
      </w:r>
    </w:p>
    <w:p w14:paraId="35F247CE" w14:textId="77777777" w:rsidR="0051315C" w:rsidRDefault="0051315C" w:rsidP="0051315C">
      <w:pPr>
        <w:pStyle w:val="Odstavecseseznamem"/>
        <w:numPr>
          <w:ilvl w:val="0"/>
          <w:numId w:val="21"/>
        </w:numPr>
        <w:tabs>
          <w:tab w:val="left" w:pos="5115"/>
        </w:tabs>
        <w:spacing w:line="276" w:lineRule="auto"/>
        <w:rPr>
          <w:lang w:eastAsia="en-US"/>
        </w:rPr>
      </w:pPr>
      <w:r>
        <w:rPr>
          <w:lang w:eastAsia="en-US"/>
        </w:rPr>
        <w:t>byl příjemcem uhrazen nejpozději do 30dnů ode dne ukončení realizace projektu, nejpozději však dne 15. 11. 2022,</w:t>
      </w:r>
    </w:p>
    <w:p w14:paraId="2AB97E22" w14:textId="77777777" w:rsidR="0051315C" w:rsidRDefault="0051315C" w:rsidP="0051315C">
      <w:pPr>
        <w:pStyle w:val="Odstavecseseznamem"/>
        <w:numPr>
          <w:ilvl w:val="0"/>
          <w:numId w:val="21"/>
        </w:numPr>
        <w:tabs>
          <w:tab w:val="left" w:pos="5115"/>
        </w:tabs>
        <w:spacing w:line="276" w:lineRule="auto"/>
        <w:rPr>
          <w:lang w:eastAsia="en-US"/>
        </w:rPr>
      </w:pPr>
      <w:r>
        <w:rPr>
          <w:lang w:eastAsia="en-US"/>
        </w:rPr>
        <w:t>byl vynaložen na stavební nebo technologickou část stavby (projektová dokumentace, hydrologický průzkum, ČOV).</w:t>
      </w:r>
    </w:p>
    <w:p w14:paraId="456D0A0C" w14:textId="4E04F407" w:rsidR="00E11A80" w:rsidRPr="00267CDF" w:rsidRDefault="0051315C" w:rsidP="002C3CB9">
      <w:pPr>
        <w:tabs>
          <w:tab w:val="left" w:pos="51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Ostatní náklady jsou neuznatelné </w:t>
      </w:r>
    </w:p>
    <w:p w14:paraId="03273BB0" w14:textId="77777777" w:rsidR="00E11A80" w:rsidRPr="00267CDF" w:rsidRDefault="00E11A80" w:rsidP="00E11A80">
      <w:pPr>
        <w:tabs>
          <w:tab w:val="num" w:pos="0"/>
        </w:tabs>
        <w:spacing w:before="360" w:line="280" w:lineRule="atLeast"/>
        <w:jc w:val="center"/>
        <w:rPr>
          <w:b/>
          <w:bCs/>
        </w:rPr>
      </w:pPr>
      <w:r w:rsidRPr="00267CDF">
        <w:rPr>
          <w:b/>
          <w:bCs/>
        </w:rPr>
        <w:t>VIII.</w:t>
      </w:r>
    </w:p>
    <w:p w14:paraId="132993CD" w14:textId="634AE4CC" w:rsidR="00E11A80" w:rsidRDefault="00E11A80" w:rsidP="00E11A80">
      <w:pPr>
        <w:spacing w:line="280" w:lineRule="exact"/>
        <w:jc w:val="center"/>
        <w:rPr>
          <w:b/>
          <w:bCs/>
        </w:rPr>
      </w:pPr>
      <w:r w:rsidRPr="00267CDF">
        <w:rPr>
          <w:b/>
          <w:bCs/>
        </w:rPr>
        <w:t>Závěrečná ustanovení</w:t>
      </w:r>
    </w:p>
    <w:p w14:paraId="4B3864BD" w14:textId="77777777" w:rsidR="002C3CB9" w:rsidRPr="00267CDF" w:rsidRDefault="002C3CB9" w:rsidP="00E11A80">
      <w:pPr>
        <w:spacing w:line="280" w:lineRule="exact"/>
        <w:jc w:val="center"/>
        <w:rPr>
          <w:b/>
          <w:bCs/>
        </w:rPr>
      </w:pPr>
    </w:p>
    <w:p w14:paraId="3D17D02E" w14:textId="77777777" w:rsidR="00E11A80" w:rsidRPr="00267CDF" w:rsidRDefault="00E11A80" w:rsidP="00E11A80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 w:rsidRPr="00267CDF">
        <w:t>Případné změny a doplňky této smlouvy budou smluvní strany řešit písemnými, vzestupně číslovanými dodatky k této smlouvě, které budou výslovně za dodatky této smlouvy označeny.</w:t>
      </w:r>
    </w:p>
    <w:p w14:paraId="559A41BC" w14:textId="77777777" w:rsidR="00E11A80" w:rsidRPr="00267CDF" w:rsidRDefault="00E11A80" w:rsidP="00E11A80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 w:rsidRPr="00267CDF">
        <w:t xml:space="preserve">Tato smlouva se vyhotovuje ve </w:t>
      </w:r>
      <w:r w:rsidR="00A1079E" w:rsidRPr="00267CDF">
        <w:t xml:space="preserve">dvou </w:t>
      </w:r>
      <w:r w:rsidRPr="00267CDF">
        <w:t xml:space="preserve">stejnopisech s platností originálu, z nichž </w:t>
      </w:r>
      <w:r w:rsidR="00A1079E" w:rsidRPr="00267CDF">
        <w:t xml:space="preserve">jeden </w:t>
      </w:r>
      <w:r w:rsidRPr="00267CDF">
        <w:t>obdrží poskytovatel a jeden příjemce.</w:t>
      </w:r>
    </w:p>
    <w:p w14:paraId="19D8BF03" w14:textId="77777777" w:rsidR="00E11A80" w:rsidRPr="003B623A" w:rsidRDefault="00E11A80" w:rsidP="00E11A80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 w:rsidRPr="003B623A">
        <w:t>Nedílnou součástí této smlouvy je nákladový rozpočet projektu, který tvoří přílohu č. 1 této smlouvy.</w:t>
      </w:r>
    </w:p>
    <w:p w14:paraId="35CC59AF" w14:textId="3C68AD58" w:rsidR="003B2369" w:rsidRPr="003B623A" w:rsidRDefault="003B2369" w:rsidP="0051315C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 w:rsidRPr="003B623A">
        <w:t>Tato smlouva nab</w:t>
      </w:r>
      <w:r w:rsidR="003B623A">
        <w:t>ývá platnosti a účinnosti dnem podpisu této smlouvy.</w:t>
      </w:r>
    </w:p>
    <w:p w14:paraId="7B994EB6" w14:textId="53B9EFDF" w:rsidR="003B2369" w:rsidRPr="003B623A" w:rsidRDefault="0051315C" w:rsidP="00E11A80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>
        <w:t xml:space="preserve"> Příjemce </w:t>
      </w:r>
      <w:r w:rsidR="003B2369" w:rsidRPr="003B623A">
        <w:t>bere na</w:t>
      </w:r>
      <w:r w:rsidR="001335A6" w:rsidRPr="003B623A">
        <w:t> </w:t>
      </w:r>
      <w:r w:rsidR="003B2369" w:rsidRPr="003B623A">
        <w:t>vědomí a</w:t>
      </w:r>
      <w:r w:rsidR="001335A6" w:rsidRPr="003B623A">
        <w:t> </w:t>
      </w:r>
      <w:r w:rsidR="003B2369" w:rsidRPr="003B623A">
        <w:t xml:space="preserve">výslovně souhlasí s tím, že smlouva včetně případných dodatků bude zveřejněna na oficiálních webových stránkách </w:t>
      </w:r>
      <w:r w:rsidR="007B48B4">
        <w:t>Obce Čermná ve Slezsku</w:t>
      </w:r>
      <w:r w:rsidR="003B2369" w:rsidRPr="003B623A">
        <w:t>. Smlouva bude zveřejněna po anonymizaci provedené v souladu s platnými právními předpisy.</w:t>
      </w:r>
    </w:p>
    <w:p w14:paraId="436D888A" w14:textId="77777777" w:rsidR="00E11A80" w:rsidRPr="003B623A" w:rsidRDefault="00E11A80" w:rsidP="00DE5810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 w:rsidRPr="003B623A">
        <w:t>Smluvní strany shodně prohlašují, že si smlouvu před jejím podpisem přečetly, že byla uzavřena po vzájemném projednání podle jejich pravé a svobodné vůle, určitě, vážně a srozumitelně a že se dohodly o celém jejím obsahu, což stvrzují svými podpisy.</w:t>
      </w:r>
    </w:p>
    <w:p w14:paraId="5C1BE9AD" w14:textId="79F0F1FB" w:rsidR="001335A6" w:rsidRDefault="00CE114A" w:rsidP="001335A6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 w:rsidRPr="003B623A">
        <w:t>Osobní údaje obsažené v této smlouvě budou poskytovatelem zpracovávány pouze pro účely plnění práv a</w:t>
      </w:r>
      <w:r w:rsidR="001335A6" w:rsidRPr="003B623A">
        <w:t> </w:t>
      </w:r>
      <w:r w:rsidRPr="003B623A">
        <w:t xml:space="preserve">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</w:t>
      </w:r>
      <w:r w:rsidR="0051315C">
        <w:t xml:space="preserve">Obce Čermná ve Slezsku </w:t>
      </w:r>
      <w:hyperlink r:id="rId11" w:history="1">
        <w:r w:rsidR="0051315C" w:rsidRPr="00994E81">
          <w:rPr>
            <w:rStyle w:val="Hypertextovodkaz"/>
          </w:rPr>
          <w:t>www.cermnaveslezsku.cz</w:t>
        </w:r>
      </w:hyperlink>
    </w:p>
    <w:p w14:paraId="31F7B2F8" w14:textId="77777777" w:rsidR="0051315C" w:rsidRPr="003B623A" w:rsidRDefault="0051315C" w:rsidP="0051315C">
      <w:pPr>
        <w:spacing w:before="120" w:line="280" w:lineRule="exact"/>
        <w:ind w:left="357"/>
        <w:jc w:val="both"/>
      </w:pPr>
    </w:p>
    <w:p w14:paraId="009B0D91" w14:textId="436701AC" w:rsidR="00E11A80" w:rsidRPr="003B623A" w:rsidRDefault="007B48B4" w:rsidP="0051315C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>
        <w:t xml:space="preserve"> </w:t>
      </w:r>
      <w:r w:rsidR="00E11A80" w:rsidRPr="003B623A">
        <w:t>O</w:t>
      </w:r>
      <w:r w:rsidR="001335A6" w:rsidRPr="003B623A">
        <w:t> </w:t>
      </w:r>
      <w:r w:rsidR="00E11A80" w:rsidRPr="003B623A">
        <w:t xml:space="preserve">poskytnutí dotace a uzavření této smlouvy rozhodlo zastupitelstvo </w:t>
      </w:r>
      <w:r w:rsidR="0051315C">
        <w:t>obce</w:t>
      </w:r>
      <w:r w:rsidR="00E11A80" w:rsidRPr="003B623A">
        <w:t xml:space="preserve"> svým usnesením č. </w:t>
      </w:r>
      <w:r w:rsidR="00E11A80" w:rsidRPr="003B623A">
        <w:fldChar w:fldCharType="begin">
          <w:ffData>
            <w:name w:val="Text21"/>
            <w:enabled/>
            <w:calcOnExit w:val="0"/>
            <w:textInput>
              <w:default w:val="......"/>
            </w:textInput>
          </w:ffData>
        </w:fldChar>
      </w:r>
      <w:bookmarkStart w:id="1" w:name="Text21"/>
      <w:r w:rsidR="00E11A80" w:rsidRPr="003B623A">
        <w:instrText xml:space="preserve"> FORMTEXT </w:instrText>
      </w:r>
      <w:r w:rsidR="00E11A80" w:rsidRPr="003B623A">
        <w:fldChar w:fldCharType="separate"/>
      </w:r>
      <w:r w:rsidR="00E11A80" w:rsidRPr="003B623A">
        <w:rPr>
          <w:noProof/>
        </w:rPr>
        <w:t>......</w:t>
      </w:r>
      <w:r w:rsidR="00E11A80" w:rsidRPr="003B623A">
        <w:fldChar w:fldCharType="end"/>
      </w:r>
      <w:bookmarkEnd w:id="1"/>
      <w:r w:rsidR="00E11A80" w:rsidRPr="0051315C">
        <w:rPr>
          <w:i/>
          <w:iCs/>
        </w:rPr>
        <w:t xml:space="preserve"> </w:t>
      </w:r>
      <w:r w:rsidR="00E11A80" w:rsidRPr="003B623A">
        <w:t xml:space="preserve"> ze dne </w:t>
      </w:r>
      <w:r w:rsidR="00E11A80" w:rsidRPr="003B623A">
        <w:fldChar w:fldCharType="begin">
          <w:ffData>
            <w:name w:val="Text22"/>
            <w:enabled/>
            <w:calcOnExit w:val="0"/>
            <w:textInput>
              <w:default w:val="......"/>
            </w:textInput>
          </w:ffData>
        </w:fldChar>
      </w:r>
      <w:bookmarkStart w:id="2" w:name="Text22"/>
      <w:r w:rsidR="00E11A80" w:rsidRPr="003B623A">
        <w:instrText xml:space="preserve"> FORMTEXT </w:instrText>
      </w:r>
      <w:r w:rsidR="00E11A80" w:rsidRPr="003B623A">
        <w:fldChar w:fldCharType="separate"/>
      </w:r>
      <w:r w:rsidR="00E11A80" w:rsidRPr="003B623A">
        <w:rPr>
          <w:noProof/>
        </w:rPr>
        <w:t>......</w:t>
      </w:r>
      <w:r w:rsidR="00E11A80" w:rsidRPr="003B623A">
        <w:fldChar w:fldCharType="end"/>
      </w:r>
      <w:bookmarkEnd w:id="2"/>
      <w:r w:rsidR="00E11A80" w:rsidRPr="003B623A">
        <w:t>.</w:t>
      </w:r>
    </w:p>
    <w:p w14:paraId="5764226E" w14:textId="77777777" w:rsidR="00E11A80" w:rsidRPr="003B623A" w:rsidRDefault="00E11A80" w:rsidP="001335A6">
      <w:pPr>
        <w:numPr>
          <w:ilvl w:val="0"/>
          <w:numId w:val="10"/>
        </w:numPr>
        <w:spacing w:before="120" w:line="280" w:lineRule="exact"/>
        <w:ind w:left="357" w:hanging="357"/>
        <w:jc w:val="both"/>
      </w:pPr>
      <w:r w:rsidRPr="003B623A">
        <w:t>Doložka platnosti právního jednání dle § 41 zákona č. 128/2000 Sb., o obcích (obecní zřízení), ve znění pozdějších předpisů:</w:t>
      </w:r>
    </w:p>
    <w:p w14:paraId="3789BCFD" w14:textId="77777777" w:rsidR="00350636" w:rsidRPr="003B623A" w:rsidRDefault="007B48B4" w:rsidP="00E11A80">
      <w:pPr>
        <w:keepNext/>
        <w:spacing w:before="120" w:line="280" w:lineRule="exact"/>
        <w:ind w:left="357"/>
        <w:jc w:val="both"/>
        <w:rPr>
          <w:i/>
          <w:iCs/>
          <w:color w:val="4472C4"/>
        </w:rPr>
      </w:pPr>
      <w:r>
        <w:lastRenderedPageBreak/>
        <w:t xml:space="preserve"> </w:t>
      </w:r>
    </w:p>
    <w:p w14:paraId="3A2411D9" w14:textId="77777777" w:rsidR="00E11A80" w:rsidRPr="003B623A" w:rsidRDefault="00E11A80" w:rsidP="00E11A80">
      <w:pPr>
        <w:keepNext/>
        <w:tabs>
          <w:tab w:val="num" w:pos="360"/>
        </w:tabs>
        <w:spacing w:line="280" w:lineRule="exact"/>
        <w:ind w:left="360" w:hanging="360"/>
        <w:jc w:val="both"/>
      </w:pPr>
    </w:p>
    <w:p w14:paraId="14CD86CE" w14:textId="77777777" w:rsidR="00E11A80" w:rsidRPr="003B623A" w:rsidRDefault="00E11A80" w:rsidP="00E11A80">
      <w:pPr>
        <w:keepNext/>
        <w:tabs>
          <w:tab w:val="num" w:pos="360"/>
        </w:tabs>
        <w:spacing w:line="280" w:lineRule="exact"/>
        <w:ind w:left="360" w:hanging="360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1836"/>
        <w:gridCol w:w="3643"/>
      </w:tblGrid>
      <w:tr w:rsidR="00E11A80" w:rsidRPr="003B623A" w14:paraId="4B2C7631" w14:textId="77777777" w:rsidTr="001650DE">
        <w:tc>
          <w:tcPr>
            <w:tcW w:w="3544" w:type="dxa"/>
          </w:tcPr>
          <w:p w14:paraId="2BB93F90" w14:textId="77777777" w:rsidR="004C53E8" w:rsidRDefault="00E11A80" w:rsidP="007B48B4">
            <w:pPr>
              <w:keepNext/>
              <w:spacing w:line="280" w:lineRule="exact"/>
            </w:pPr>
            <w:r w:rsidRPr="003B623A">
              <w:t>V</w:t>
            </w:r>
            <w:r w:rsidR="007B48B4">
              <w:t> Čermné ve Slezsku</w:t>
            </w:r>
            <w:r w:rsidRPr="003B623A">
              <w:t xml:space="preserve"> dne </w:t>
            </w:r>
          </w:p>
          <w:p w14:paraId="7CC85006" w14:textId="77777777" w:rsidR="00E11A80" w:rsidRPr="003B623A" w:rsidRDefault="004C53E8" w:rsidP="007B48B4">
            <w:pPr>
              <w:keepNext/>
              <w:spacing w:line="280" w:lineRule="exact"/>
            </w:pPr>
            <w:r>
              <w:t xml:space="preserve"> </w:t>
            </w:r>
          </w:p>
        </w:tc>
        <w:tc>
          <w:tcPr>
            <w:tcW w:w="1856" w:type="dxa"/>
          </w:tcPr>
          <w:p w14:paraId="2BB2F8C8" w14:textId="77777777" w:rsidR="00E11A80" w:rsidRPr="003B623A" w:rsidRDefault="00E11A80" w:rsidP="00E11A80">
            <w:pPr>
              <w:keepNext/>
              <w:spacing w:line="280" w:lineRule="exact"/>
            </w:pPr>
          </w:p>
        </w:tc>
        <w:tc>
          <w:tcPr>
            <w:tcW w:w="3672" w:type="dxa"/>
          </w:tcPr>
          <w:p w14:paraId="0BFEDB37" w14:textId="77777777" w:rsidR="00E11A80" w:rsidRPr="003B623A" w:rsidRDefault="00E11A80" w:rsidP="004C53E8">
            <w:pPr>
              <w:keepNext/>
              <w:spacing w:line="280" w:lineRule="exact"/>
            </w:pPr>
            <w:r w:rsidRPr="003B623A">
              <w:t>V </w:t>
            </w:r>
            <w:r w:rsidR="007B48B4">
              <w:t>Čermné ve Slezsku</w:t>
            </w:r>
            <w:r w:rsidRPr="003B623A">
              <w:t xml:space="preserve"> dne </w:t>
            </w:r>
            <w:r w:rsidR="004C53E8">
              <w:t xml:space="preserve"> </w:t>
            </w:r>
          </w:p>
        </w:tc>
      </w:tr>
      <w:tr w:rsidR="00E11A80" w:rsidRPr="003B623A" w14:paraId="1C64FFAB" w14:textId="77777777" w:rsidTr="001650DE">
        <w:trPr>
          <w:trHeight w:val="201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BF0BE6" w14:textId="77777777" w:rsidR="00E11A80" w:rsidRPr="003B623A" w:rsidRDefault="00E11A80" w:rsidP="00E11A80">
            <w:pPr>
              <w:keepNext/>
              <w:spacing w:line="280" w:lineRule="exact"/>
              <w:jc w:val="center"/>
            </w:pPr>
          </w:p>
        </w:tc>
        <w:tc>
          <w:tcPr>
            <w:tcW w:w="1856" w:type="dxa"/>
            <w:vAlign w:val="center"/>
          </w:tcPr>
          <w:p w14:paraId="53381EB7" w14:textId="77777777" w:rsidR="00E11A80" w:rsidRPr="003B623A" w:rsidRDefault="00E11A80" w:rsidP="00E11A80">
            <w:pPr>
              <w:keepNext/>
              <w:spacing w:line="280" w:lineRule="exact"/>
              <w:jc w:val="center"/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2AFF3A1C" w14:textId="77777777" w:rsidR="00E11A80" w:rsidRPr="003B623A" w:rsidRDefault="00E11A80" w:rsidP="00E11A80">
            <w:pPr>
              <w:keepNext/>
              <w:spacing w:line="280" w:lineRule="exact"/>
              <w:jc w:val="center"/>
            </w:pPr>
          </w:p>
        </w:tc>
      </w:tr>
      <w:tr w:rsidR="00E11A80" w:rsidRPr="003B623A" w14:paraId="51F64799" w14:textId="77777777" w:rsidTr="001650DE">
        <w:tc>
          <w:tcPr>
            <w:tcW w:w="3544" w:type="dxa"/>
            <w:tcBorders>
              <w:top w:val="single" w:sz="4" w:space="0" w:color="auto"/>
            </w:tcBorders>
          </w:tcPr>
          <w:p w14:paraId="69B0FF23" w14:textId="77777777" w:rsidR="00E11A80" w:rsidRPr="003B623A" w:rsidRDefault="00E11A80" w:rsidP="00E11A80">
            <w:pPr>
              <w:keepNext/>
              <w:spacing w:line="280" w:lineRule="exact"/>
              <w:jc w:val="center"/>
            </w:pPr>
            <w:r w:rsidRPr="003B623A">
              <w:t>za poskytovatele</w:t>
            </w:r>
          </w:p>
          <w:p w14:paraId="4638CE83" w14:textId="77777777" w:rsidR="00E11A80" w:rsidRPr="003B623A" w:rsidRDefault="004C53E8" w:rsidP="00E11A80">
            <w:pPr>
              <w:keepNext/>
              <w:spacing w:line="280" w:lineRule="exact"/>
              <w:jc w:val="center"/>
            </w:pPr>
            <w:r>
              <w:t xml:space="preserve"> Svatopluk </w:t>
            </w:r>
            <w:proofErr w:type="spellStart"/>
            <w:r>
              <w:t>Urbásek</w:t>
            </w:r>
            <w:proofErr w:type="spellEnd"/>
            <w:r>
              <w:t>, starosta</w:t>
            </w:r>
          </w:p>
          <w:p w14:paraId="0C57478B" w14:textId="77777777" w:rsidR="00E11A80" w:rsidRPr="003B623A" w:rsidRDefault="00E11A80" w:rsidP="00E11A80">
            <w:pPr>
              <w:keepNext/>
              <w:spacing w:line="280" w:lineRule="exact"/>
              <w:jc w:val="center"/>
            </w:pPr>
          </w:p>
        </w:tc>
        <w:tc>
          <w:tcPr>
            <w:tcW w:w="1856" w:type="dxa"/>
            <w:vAlign w:val="center"/>
          </w:tcPr>
          <w:p w14:paraId="0B604BB5" w14:textId="77777777" w:rsidR="00E11A80" w:rsidRPr="003B623A" w:rsidRDefault="00E11A80" w:rsidP="00E11A80">
            <w:pPr>
              <w:keepNext/>
              <w:spacing w:line="280" w:lineRule="exact"/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084518AD" w14:textId="77777777" w:rsidR="00E11A80" w:rsidRPr="003B623A" w:rsidRDefault="00E11A80" w:rsidP="00E11A80">
            <w:pPr>
              <w:keepNext/>
              <w:spacing w:line="280" w:lineRule="exact"/>
              <w:jc w:val="center"/>
            </w:pPr>
            <w:r w:rsidRPr="003B623A">
              <w:t>za příjemce</w:t>
            </w:r>
          </w:p>
          <w:p w14:paraId="5DD067FB" w14:textId="77777777" w:rsidR="00E11A80" w:rsidRPr="003B623A" w:rsidRDefault="004C53E8" w:rsidP="00E11A80">
            <w:pPr>
              <w:keepNext/>
              <w:spacing w:line="280" w:lineRule="exact"/>
              <w:jc w:val="center"/>
            </w:pPr>
            <w:r>
              <w:t xml:space="preserve"> </w:t>
            </w:r>
          </w:p>
          <w:p w14:paraId="1F31FECC" w14:textId="77777777" w:rsidR="00E11A80" w:rsidRPr="003B623A" w:rsidRDefault="004C53E8" w:rsidP="00E11A80">
            <w:pPr>
              <w:keepNext/>
              <w:spacing w:line="280" w:lineRule="exact"/>
              <w:jc w:val="center"/>
            </w:pPr>
            <w:r>
              <w:t xml:space="preserve"> </w:t>
            </w:r>
          </w:p>
          <w:p w14:paraId="5C08A030" w14:textId="77777777" w:rsidR="00E11A80" w:rsidRPr="003B623A" w:rsidRDefault="004C53E8" w:rsidP="00E11A80">
            <w:pPr>
              <w:keepNext/>
              <w:spacing w:line="280" w:lineRule="exact"/>
              <w:jc w:val="center"/>
            </w:pPr>
            <w:r>
              <w:t xml:space="preserve"> </w:t>
            </w:r>
          </w:p>
        </w:tc>
      </w:tr>
    </w:tbl>
    <w:p w14:paraId="7025A394" w14:textId="77777777" w:rsidR="00E11A80" w:rsidRPr="003B623A" w:rsidRDefault="00E11A80" w:rsidP="00E11A80">
      <w:pPr>
        <w:sectPr w:rsidR="00E11A80" w:rsidRPr="003B623A" w:rsidSect="0051315C">
          <w:footerReference w:type="default" r:id="rId12"/>
          <w:pgSz w:w="11906" w:h="16838"/>
          <w:pgMar w:top="1022" w:right="1417" w:bottom="1135" w:left="1417" w:header="708" w:footer="708" w:gutter="0"/>
          <w:cols w:space="708"/>
          <w:docGrid w:linePitch="360"/>
        </w:sectPr>
      </w:pPr>
    </w:p>
    <w:p w14:paraId="7795689A" w14:textId="77777777" w:rsidR="002C3CB9" w:rsidRPr="00B2533B" w:rsidRDefault="002C3CB9" w:rsidP="002C3CB9">
      <w:pPr>
        <w:spacing w:line="280" w:lineRule="exact"/>
        <w:jc w:val="both"/>
      </w:pPr>
    </w:p>
    <w:sectPr w:rsidR="002C3CB9" w:rsidRPr="00B2533B" w:rsidSect="0070078A">
      <w:headerReference w:type="default" r:id="rId13"/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B16C" w14:textId="77777777" w:rsidR="00A20C7F" w:rsidRDefault="00A20C7F">
      <w:r>
        <w:separator/>
      </w:r>
    </w:p>
  </w:endnote>
  <w:endnote w:type="continuationSeparator" w:id="0">
    <w:p w14:paraId="3A6FDF52" w14:textId="77777777" w:rsidR="00A20C7F" w:rsidRDefault="00A2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FA17" w14:textId="77777777" w:rsidR="00E11A80" w:rsidRPr="00E11A80" w:rsidRDefault="00E11A80">
    <w:pPr>
      <w:pStyle w:val="Zpat"/>
      <w:jc w:val="center"/>
      <w:rPr>
        <w:rFonts w:ascii="Tahoma" w:hAnsi="Tahoma" w:cs="Tahoma"/>
        <w:sz w:val="20"/>
        <w:szCs w:val="20"/>
      </w:rPr>
    </w:pPr>
    <w:r w:rsidRPr="00E11A80">
      <w:rPr>
        <w:rFonts w:ascii="Tahoma" w:hAnsi="Tahoma" w:cs="Tahoma"/>
        <w:sz w:val="20"/>
        <w:szCs w:val="20"/>
      </w:rPr>
      <w:fldChar w:fldCharType="begin"/>
    </w:r>
    <w:r w:rsidRPr="00E11A80">
      <w:rPr>
        <w:rFonts w:ascii="Tahoma" w:hAnsi="Tahoma" w:cs="Tahoma"/>
        <w:sz w:val="20"/>
        <w:szCs w:val="20"/>
      </w:rPr>
      <w:instrText>PAGE   \* MERGEFORMAT</w:instrText>
    </w:r>
    <w:r w:rsidRPr="00E11A80">
      <w:rPr>
        <w:rFonts w:ascii="Tahoma" w:hAnsi="Tahoma" w:cs="Tahoma"/>
        <w:sz w:val="20"/>
        <w:szCs w:val="20"/>
      </w:rPr>
      <w:fldChar w:fldCharType="separate"/>
    </w:r>
    <w:r w:rsidR="004C53E8">
      <w:rPr>
        <w:rFonts w:ascii="Tahoma" w:hAnsi="Tahoma" w:cs="Tahoma"/>
        <w:noProof/>
        <w:sz w:val="20"/>
        <w:szCs w:val="20"/>
      </w:rPr>
      <w:t>4</w:t>
    </w:r>
    <w:r w:rsidRPr="00E11A80">
      <w:rPr>
        <w:rFonts w:ascii="Tahoma" w:hAnsi="Tahoma" w:cs="Tahoma"/>
        <w:sz w:val="20"/>
        <w:szCs w:val="20"/>
      </w:rPr>
      <w:fldChar w:fldCharType="end"/>
    </w:r>
  </w:p>
  <w:p w14:paraId="45D3F4D6" w14:textId="77777777" w:rsidR="00E11A80" w:rsidRDefault="00E11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8FC7" w14:textId="77777777" w:rsidR="00902C27" w:rsidRDefault="00902C27">
    <w:pPr>
      <w:pStyle w:val="Zpat"/>
      <w:jc w:val="center"/>
    </w:pPr>
  </w:p>
  <w:p w14:paraId="52ADA6B3" w14:textId="77777777" w:rsidR="00902C27" w:rsidRDefault="00902C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B256" w14:textId="77777777" w:rsidR="00A20C7F" w:rsidRDefault="00A20C7F">
      <w:r>
        <w:separator/>
      </w:r>
    </w:p>
  </w:footnote>
  <w:footnote w:type="continuationSeparator" w:id="0">
    <w:p w14:paraId="55FB4318" w14:textId="77777777" w:rsidR="00A20C7F" w:rsidRDefault="00A2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D87B" w14:textId="77777777" w:rsidR="0045262D" w:rsidRPr="004D5CD9" w:rsidRDefault="0045262D" w:rsidP="009430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B84E1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" w15:restartNumberingAfterBreak="0">
    <w:nsid w:val="14290F4A"/>
    <w:multiLevelType w:val="hybridMultilevel"/>
    <w:tmpl w:val="9E40A1CE"/>
    <w:lvl w:ilvl="0" w:tplc="1D4065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313FA"/>
    <w:multiLevelType w:val="hybridMultilevel"/>
    <w:tmpl w:val="05701BF6"/>
    <w:lvl w:ilvl="0" w:tplc="CD68CB10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05F1D"/>
    <w:multiLevelType w:val="hybridMultilevel"/>
    <w:tmpl w:val="3392E89A"/>
    <w:lvl w:ilvl="0" w:tplc="981E58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EC0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8A6768"/>
    <w:multiLevelType w:val="hybridMultilevel"/>
    <w:tmpl w:val="085C24A2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0CEC7F8"/>
    <w:lvl w:ilvl="0" w:tplc="A9383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2856D1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EFE831C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C5EEE918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3172DF"/>
    <w:multiLevelType w:val="hybridMultilevel"/>
    <w:tmpl w:val="B57CC39E"/>
    <w:lvl w:ilvl="0" w:tplc="9310348E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85895"/>
    <w:multiLevelType w:val="hybridMultilevel"/>
    <w:tmpl w:val="28EC4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854323"/>
    <w:multiLevelType w:val="multilevel"/>
    <w:tmpl w:val="B4C8C934"/>
    <w:styleLink w:val="Rozdlovnk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4113E7"/>
    <w:multiLevelType w:val="hybridMultilevel"/>
    <w:tmpl w:val="5D5AB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A1734"/>
    <w:multiLevelType w:val="hybridMultilevel"/>
    <w:tmpl w:val="91EECB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AAD1D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7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0"/>
  </w:num>
  <w:num w:numId="17">
    <w:abstractNumId w:val="11"/>
    <w:lvlOverride w:ilvl="0">
      <w:startOverride w:val="1"/>
    </w:lvlOverride>
  </w:num>
  <w:num w:numId="18">
    <w:abstractNumId w:val="9"/>
  </w:num>
  <w:num w:numId="19">
    <w:abstractNumId w:val="1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F2"/>
    <w:rsid w:val="000173F2"/>
    <w:rsid w:val="00021E67"/>
    <w:rsid w:val="00043AFD"/>
    <w:rsid w:val="000445B6"/>
    <w:rsid w:val="00055899"/>
    <w:rsid w:val="00091AF0"/>
    <w:rsid w:val="00097C5B"/>
    <w:rsid w:val="000A6761"/>
    <w:rsid w:val="000D0C0C"/>
    <w:rsid w:val="000D6FA6"/>
    <w:rsid w:val="000F466C"/>
    <w:rsid w:val="000F6A65"/>
    <w:rsid w:val="000F7EDE"/>
    <w:rsid w:val="001205D3"/>
    <w:rsid w:val="00120BA6"/>
    <w:rsid w:val="001335A6"/>
    <w:rsid w:val="00135953"/>
    <w:rsid w:val="00160ACA"/>
    <w:rsid w:val="001650DE"/>
    <w:rsid w:val="00173E25"/>
    <w:rsid w:val="0018253E"/>
    <w:rsid w:val="001955D8"/>
    <w:rsid w:val="0019731F"/>
    <w:rsid w:val="001A6DBE"/>
    <w:rsid w:val="001B11F1"/>
    <w:rsid w:val="001B7AB8"/>
    <w:rsid w:val="001D3C84"/>
    <w:rsid w:val="001E7871"/>
    <w:rsid w:val="002319D6"/>
    <w:rsid w:val="00234DEF"/>
    <w:rsid w:val="00257F84"/>
    <w:rsid w:val="00267566"/>
    <w:rsid w:val="00267CDF"/>
    <w:rsid w:val="0028341A"/>
    <w:rsid w:val="002B1E42"/>
    <w:rsid w:val="002C3CB9"/>
    <w:rsid w:val="002E0086"/>
    <w:rsid w:val="002E60A6"/>
    <w:rsid w:val="00325DD7"/>
    <w:rsid w:val="00350636"/>
    <w:rsid w:val="00391EE8"/>
    <w:rsid w:val="00394A74"/>
    <w:rsid w:val="0039516C"/>
    <w:rsid w:val="003B2369"/>
    <w:rsid w:val="003B623A"/>
    <w:rsid w:val="003B722C"/>
    <w:rsid w:val="003C1510"/>
    <w:rsid w:val="00405144"/>
    <w:rsid w:val="00416800"/>
    <w:rsid w:val="00421A37"/>
    <w:rsid w:val="00427633"/>
    <w:rsid w:val="00433C16"/>
    <w:rsid w:val="004421EA"/>
    <w:rsid w:val="00444309"/>
    <w:rsid w:val="0045262D"/>
    <w:rsid w:val="0045701F"/>
    <w:rsid w:val="00457DA6"/>
    <w:rsid w:val="00462084"/>
    <w:rsid w:val="004675BF"/>
    <w:rsid w:val="00472ADF"/>
    <w:rsid w:val="0048049D"/>
    <w:rsid w:val="00481092"/>
    <w:rsid w:val="00496334"/>
    <w:rsid w:val="004A46DC"/>
    <w:rsid w:val="004C02B7"/>
    <w:rsid w:val="004C2118"/>
    <w:rsid w:val="004C53E8"/>
    <w:rsid w:val="004F0AF1"/>
    <w:rsid w:val="0050535A"/>
    <w:rsid w:val="005100D3"/>
    <w:rsid w:val="0051315C"/>
    <w:rsid w:val="005142BE"/>
    <w:rsid w:val="00516480"/>
    <w:rsid w:val="00526C11"/>
    <w:rsid w:val="005328C5"/>
    <w:rsid w:val="005346A0"/>
    <w:rsid w:val="0057145E"/>
    <w:rsid w:val="0059105D"/>
    <w:rsid w:val="005A033F"/>
    <w:rsid w:val="005A4CC3"/>
    <w:rsid w:val="005C7270"/>
    <w:rsid w:val="005D24A3"/>
    <w:rsid w:val="005D75EC"/>
    <w:rsid w:val="00607D68"/>
    <w:rsid w:val="00611CE6"/>
    <w:rsid w:val="00627CE2"/>
    <w:rsid w:val="00637E3B"/>
    <w:rsid w:val="00653829"/>
    <w:rsid w:val="0067347D"/>
    <w:rsid w:val="00675DB1"/>
    <w:rsid w:val="006963B9"/>
    <w:rsid w:val="006A5151"/>
    <w:rsid w:val="006F56FA"/>
    <w:rsid w:val="0070078A"/>
    <w:rsid w:val="0071659E"/>
    <w:rsid w:val="0072174C"/>
    <w:rsid w:val="00727E3B"/>
    <w:rsid w:val="00752F61"/>
    <w:rsid w:val="00767347"/>
    <w:rsid w:val="007903A9"/>
    <w:rsid w:val="007A4A17"/>
    <w:rsid w:val="007B48B4"/>
    <w:rsid w:val="007D3E1E"/>
    <w:rsid w:val="007F7F34"/>
    <w:rsid w:val="00802BD2"/>
    <w:rsid w:val="00812A52"/>
    <w:rsid w:val="00820986"/>
    <w:rsid w:val="00830695"/>
    <w:rsid w:val="008357D6"/>
    <w:rsid w:val="0083747A"/>
    <w:rsid w:val="008414DB"/>
    <w:rsid w:val="00852CAF"/>
    <w:rsid w:val="00857219"/>
    <w:rsid w:val="008664A7"/>
    <w:rsid w:val="00871037"/>
    <w:rsid w:val="00897E3F"/>
    <w:rsid w:val="008A10BF"/>
    <w:rsid w:val="008A311A"/>
    <w:rsid w:val="008A6D86"/>
    <w:rsid w:val="008A745B"/>
    <w:rsid w:val="008C5AE0"/>
    <w:rsid w:val="008D0EE2"/>
    <w:rsid w:val="008E0DD5"/>
    <w:rsid w:val="008E0E38"/>
    <w:rsid w:val="008E6287"/>
    <w:rsid w:val="00902C27"/>
    <w:rsid w:val="00903624"/>
    <w:rsid w:val="00930F8E"/>
    <w:rsid w:val="00943053"/>
    <w:rsid w:val="00950F1B"/>
    <w:rsid w:val="009515AF"/>
    <w:rsid w:val="009544D7"/>
    <w:rsid w:val="00955D12"/>
    <w:rsid w:val="00960D16"/>
    <w:rsid w:val="00963C52"/>
    <w:rsid w:val="009652DA"/>
    <w:rsid w:val="009917A1"/>
    <w:rsid w:val="009A3F38"/>
    <w:rsid w:val="009A6BC9"/>
    <w:rsid w:val="009B6855"/>
    <w:rsid w:val="009C2AC6"/>
    <w:rsid w:val="009F3AEB"/>
    <w:rsid w:val="00A01E20"/>
    <w:rsid w:val="00A02772"/>
    <w:rsid w:val="00A1079E"/>
    <w:rsid w:val="00A20C7F"/>
    <w:rsid w:val="00A45B0D"/>
    <w:rsid w:val="00A545CA"/>
    <w:rsid w:val="00A613C5"/>
    <w:rsid w:val="00A77F53"/>
    <w:rsid w:val="00A84B80"/>
    <w:rsid w:val="00A943C6"/>
    <w:rsid w:val="00AA4026"/>
    <w:rsid w:val="00AA4AC1"/>
    <w:rsid w:val="00AC04FB"/>
    <w:rsid w:val="00AC59A8"/>
    <w:rsid w:val="00AD1E48"/>
    <w:rsid w:val="00AF78F9"/>
    <w:rsid w:val="00B2476D"/>
    <w:rsid w:val="00B2533B"/>
    <w:rsid w:val="00B31AB0"/>
    <w:rsid w:val="00B50BDC"/>
    <w:rsid w:val="00B552C5"/>
    <w:rsid w:val="00B57A73"/>
    <w:rsid w:val="00B73B3D"/>
    <w:rsid w:val="00B76763"/>
    <w:rsid w:val="00BA17CA"/>
    <w:rsid w:val="00BA38BB"/>
    <w:rsid w:val="00BA3BD4"/>
    <w:rsid w:val="00BB1826"/>
    <w:rsid w:val="00BC5BD6"/>
    <w:rsid w:val="00BD1CC7"/>
    <w:rsid w:val="00BD7789"/>
    <w:rsid w:val="00C23777"/>
    <w:rsid w:val="00C30ECE"/>
    <w:rsid w:val="00C57789"/>
    <w:rsid w:val="00C700D9"/>
    <w:rsid w:val="00C75C00"/>
    <w:rsid w:val="00C8558E"/>
    <w:rsid w:val="00C91C85"/>
    <w:rsid w:val="00C92725"/>
    <w:rsid w:val="00CA0EED"/>
    <w:rsid w:val="00CB6AA2"/>
    <w:rsid w:val="00CC19DF"/>
    <w:rsid w:val="00CC3AEE"/>
    <w:rsid w:val="00CE114A"/>
    <w:rsid w:val="00CE182B"/>
    <w:rsid w:val="00D048B7"/>
    <w:rsid w:val="00D10031"/>
    <w:rsid w:val="00D14814"/>
    <w:rsid w:val="00D4601B"/>
    <w:rsid w:val="00D50353"/>
    <w:rsid w:val="00D715B5"/>
    <w:rsid w:val="00D83010"/>
    <w:rsid w:val="00D95DEA"/>
    <w:rsid w:val="00DA232C"/>
    <w:rsid w:val="00DB2330"/>
    <w:rsid w:val="00DB25C1"/>
    <w:rsid w:val="00DE5810"/>
    <w:rsid w:val="00DF2658"/>
    <w:rsid w:val="00E052FB"/>
    <w:rsid w:val="00E06816"/>
    <w:rsid w:val="00E11A80"/>
    <w:rsid w:val="00E2692C"/>
    <w:rsid w:val="00E34A93"/>
    <w:rsid w:val="00E50CC5"/>
    <w:rsid w:val="00E87911"/>
    <w:rsid w:val="00E92235"/>
    <w:rsid w:val="00E95562"/>
    <w:rsid w:val="00EC5C70"/>
    <w:rsid w:val="00ED1201"/>
    <w:rsid w:val="00ED3EF8"/>
    <w:rsid w:val="00EF48F0"/>
    <w:rsid w:val="00EF5D4E"/>
    <w:rsid w:val="00F00217"/>
    <w:rsid w:val="00F216B3"/>
    <w:rsid w:val="00F565DF"/>
    <w:rsid w:val="00F85FEC"/>
    <w:rsid w:val="00FB7D82"/>
    <w:rsid w:val="00FD6E2D"/>
    <w:rsid w:val="00FE1EC7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859E9"/>
  <w15:docId w15:val="{031F4F6F-6F85-443C-B631-DF22DB5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7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55899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055899"/>
    <w:pPr>
      <w:keepNext/>
      <w:jc w:val="center"/>
      <w:outlineLvl w:val="1"/>
    </w:pPr>
    <w:rPr>
      <w:rFonts w:ascii="Tahoma" w:hAnsi="Tahoma" w:cs="Arial"/>
      <w:b/>
      <w:bCs/>
      <w:iCs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CharChar1">
    <w:name w:val="Char Char1"/>
    <w:basedOn w:val="Normln"/>
    <w:rsid w:val="007007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70078A"/>
    <w:pPr>
      <w:spacing w:after="120" w:line="280" w:lineRule="exact"/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70078A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link w:val="Nzev"/>
    <w:rsid w:val="0070078A"/>
    <w:rPr>
      <w:rFonts w:ascii="Tahoma" w:hAnsi="Tahoma" w:cs="Tahoma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700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0078A"/>
    <w:rPr>
      <w:sz w:val="24"/>
      <w:szCs w:val="24"/>
      <w:lang w:val="cs-CZ" w:eastAsia="cs-CZ" w:bidi="ar-SA"/>
    </w:rPr>
  </w:style>
  <w:style w:type="paragraph" w:styleId="slovanseznam">
    <w:name w:val="List Number"/>
    <w:basedOn w:val="Normln"/>
    <w:rsid w:val="0070078A"/>
    <w:pPr>
      <w:numPr>
        <w:numId w:val="15"/>
      </w:numPr>
    </w:pPr>
  </w:style>
  <w:style w:type="paragraph" w:styleId="slovanseznam2">
    <w:name w:val="List Number 2"/>
    <w:basedOn w:val="Normln"/>
    <w:rsid w:val="0070078A"/>
    <w:pPr>
      <w:numPr>
        <w:numId w:val="16"/>
      </w:numPr>
      <w:spacing w:before="120" w:line="280" w:lineRule="atLeast"/>
      <w:ind w:left="641" w:hanging="357"/>
      <w:jc w:val="both"/>
    </w:pPr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rsid w:val="008D0EE2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055899"/>
    <w:rPr>
      <w:rFonts w:ascii="Tahoma" w:hAnsi="Tahoma" w:cs="Tahoma"/>
      <w:b/>
      <w:bCs/>
      <w:sz w:val="22"/>
      <w:szCs w:val="24"/>
    </w:rPr>
  </w:style>
  <w:style w:type="character" w:customStyle="1" w:styleId="Nadpis2Char">
    <w:name w:val="Nadpis 2 Char"/>
    <w:link w:val="Nadpis2"/>
    <w:rsid w:val="00055899"/>
    <w:rPr>
      <w:rFonts w:ascii="Tahoma" w:hAnsi="Tahoma" w:cs="Arial"/>
      <w:b/>
      <w:bCs/>
      <w:iCs/>
      <w:sz w:val="22"/>
      <w:szCs w:val="28"/>
    </w:rPr>
  </w:style>
  <w:style w:type="character" w:customStyle="1" w:styleId="ZkladntextChar">
    <w:name w:val="Základní text Char"/>
    <w:link w:val="Zkladntext"/>
    <w:rsid w:val="004675BF"/>
    <w:rPr>
      <w:rFonts w:ascii="Tahoma" w:hAnsi="Tahoma" w:cs="Tahoma"/>
      <w:szCs w:val="24"/>
    </w:rPr>
  </w:style>
  <w:style w:type="character" w:styleId="Hypertextovodkaz">
    <w:name w:val="Hyperlink"/>
    <w:rsid w:val="00055899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55899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2319D6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4B8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C75C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C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C0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C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5C00"/>
    <w:rPr>
      <w:b/>
      <w:bCs/>
    </w:rPr>
  </w:style>
  <w:style w:type="paragraph" w:styleId="Odstavecseseznamem">
    <w:name w:val="List Paragraph"/>
    <w:basedOn w:val="Normln"/>
    <w:uiPriority w:val="34"/>
    <w:qFormat/>
    <w:rsid w:val="00E9223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1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rmnaveslezsk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156e4e9b18418bfdc7b89f8714c8a855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487196bd1c01f875cafeb310c93ad1a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7095-31C8-41BA-9AB3-CF98F3ABB1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A19EE4-1E0B-4E9B-B71E-5BF33AC42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F8B3E-6663-4552-8E3E-0F5EEBDB9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49359-54BF-41FA-AA7C-40404BE6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6493</CharactersWithSpaces>
  <SharedDoc>false</SharedDoc>
  <HLinks>
    <vt:vector size="12" baseType="variant">
      <vt:variant>
        <vt:i4>6357111</vt:i4>
      </vt:variant>
      <vt:variant>
        <vt:i4>15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12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Ing. Jakub Hradil</dc:creator>
  <cp:lastModifiedBy>OUC001JM OUC001PR</cp:lastModifiedBy>
  <cp:revision>2</cp:revision>
  <cp:lastPrinted>2021-03-22T07:06:00Z</cp:lastPrinted>
  <dcterms:created xsi:type="dcterms:W3CDTF">2021-02-19T08:05:00Z</dcterms:created>
  <dcterms:modified xsi:type="dcterms:W3CDTF">2021-02-19T08:05:00Z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