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C18D6" w14:textId="635DEB45" w:rsidR="00AE0E61" w:rsidRPr="002135CF" w:rsidRDefault="00AE0E61" w:rsidP="002135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051B44A" w14:textId="119E61B8" w:rsidR="00855197" w:rsidRPr="00992104" w:rsidRDefault="002135CF" w:rsidP="002135CF">
      <w:pPr>
        <w:pStyle w:val="Odstavecseseznamem"/>
        <w:spacing w:after="0" w:line="240" w:lineRule="auto"/>
        <w:ind w:left="284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 xml:space="preserve">PRAVIDLA </w:t>
      </w:r>
      <w:r w:rsidRPr="00992104">
        <w:rPr>
          <w:rFonts w:ascii="Times New Roman" w:hAnsi="Times New Roman"/>
          <w:b/>
          <w:bCs/>
          <w:noProof/>
          <w:sz w:val="28"/>
          <w:szCs w:val="28"/>
        </w:rPr>
        <w:t>PRO POSKYTOVÁNÍ BEZÚROČN</w:t>
      </w:r>
      <w:r>
        <w:rPr>
          <w:rFonts w:ascii="Times New Roman" w:hAnsi="Times New Roman"/>
          <w:b/>
          <w:bCs/>
          <w:noProof/>
          <w:sz w:val="28"/>
          <w:szCs w:val="28"/>
        </w:rPr>
        <w:t>ÝCH PŮJČEK Z ROZPOČTU OBCE</w:t>
      </w:r>
      <w:r w:rsidRPr="00992104">
        <w:rPr>
          <w:rFonts w:ascii="Times New Roman" w:hAnsi="Times New Roman"/>
          <w:b/>
          <w:sz w:val="28"/>
          <w:szCs w:val="28"/>
        </w:rPr>
        <w:t xml:space="preserve"> ČERMNÁ VE SLEZSKU</w:t>
      </w:r>
    </w:p>
    <w:p w14:paraId="097E5FF7" w14:textId="77777777" w:rsidR="00D2425F" w:rsidRPr="00992104" w:rsidRDefault="00D2425F" w:rsidP="001D6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343B8E" w14:textId="77777777" w:rsidR="00992104" w:rsidRPr="001C04E0" w:rsidRDefault="00992104" w:rsidP="001D6CE7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14:paraId="7EDD9298" w14:textId="77777777" w:rsidR="00D2425F" w:rsidRPr="00855197" w:rsidRDefault="00D2425F" w:rsidP="00360A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197">
        <w:rPr>
          <w:rFonts w:ascii="Times New Roman" w:hAnsi="Times New Roman" w:cs="Times New Roman"/>
          <w:b/>
          <w:sz w:val="24"/>
          <w:szCs w:val="24"/>
        </w:rPr>
        <w:t>Článek 1</w:t>
      </w:r>
    </w:p>
    <w:p w14:paraId="154DD386" w14:textId="15B9A367" w:rsidR="00D2425F" w:rsidRPr="00855197" w:rsidRDefault="00D2425F" w:rsidP="00360A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197">
        <w:rPr>
          <w:rFonts w:ascii="Times New Roman" w:hAnsi="Times New Roman" w:cs="Times New Roman"/>
          <w:b/>
          <w:sz w:val="24"/>
          <w:szCs w:val="24"/>
        </w:rPr>
        <w:t xml:space="preserve">Úvodní ustanovení, účel poskytování </w:t>
      </w:r>
      <w:r w:rsidR="002135CF">
        <w:rPr>
          <w:rFonts w:ascii="Times New Roman" w:hAnsi="Times New Roman" w:cs="Times New Roman"/>
          <w:b/>
          <w:sz w:val="24"/>
          <w:szCs w:val="24"/>
        </w:rPr>
        <w:t>bezúročných půjček</w:t>
      </w:r>
    </w:p>
    <w:p w14:paraId="02F1E248" w14:textId="7244DE37" w:rsidR="00D2425F" w:rsidRDefault="002135CF" w:rsidP="00DB427B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schválilo dne </w:t>
      </w:r>
      <w:r w:rsidR="003B5762">
        <w:rPr>
          <w:rFonts w:ascii="Times New Roman" w:hAnsi="Times New Roman" w:cs="Times New Roman"/>
          <w:sz w:val="24"/>
          <w:szCs w:val="24"/>
        </w:rPr>
        <w:t>11. 05. 2022</w:t>
      </w:r>
      <w:r>
        <w:rPr>
          <w:rFonts w:ascii="Times New Roman" w:hAnsi="Times New Roman" w:cs="Times New Roman"/>
          <w:sz w:val="24"/>
          <w:szCs w:val="24"/>
        </w:rPr>
        <w:t xml:space="preserve"> usnesením číslo </w:t>
      </w:r>
      <w:r w:rsidR="003B5762">
        <w:rPr>
          <w:rFonts w:ascii="Times New Roman" w:hAnsi="Times New Roman" w:cs="Times New Roman"/>
          <w:sz w:val="24"/>
          <w:szCs w:val="24"/>
        </w:rPr>
        <w:t>30/8</w:t>
      </w:r>
      <w:r>
        <w:rPr>
          <w:rFonts w:ascii="Times New Roman" w:hAnsi="Times New Roman" w:cs="Times New Roman"/>
          <w:sz w:val="24"/>
          <w:szCs w:val="24"/>
        </w:rPr>
        <w:t xml:space="preserve"> pravidla pro poskytování bezúročných půjček</w:t>
      </w:r>
      <w:r w:rsidR="00756079">
        <w:rPr>
          <w:rFonts w:ascii="Times New Roman" w:hAnsi="Times New Roman" w:cs="Times New Roman"/>
          <w:sz w:val="24"/>
          <w:szCs w:val="24"/>
        </w:rPr>
        <w:t xml:space="preserve">. </w:t>
      </w:r>
      <w:r w:rsidR="00D2425F" w:rsidRPr="00756079">
        <w:rPr>
          <w:rFonts w:ascii="Times New Roman" w:hAnsi="Times New Roman" w:cs="Times New Roman"/>
          <w:sz w:val="24"/>
          <w:szCs w:val="24"/>
        </w:rPr>
        <w:t>Důvo</w:t>
      </w:r>
      <w:r w:rsidR="006A17B9" w:rsidRPr="00756079">
        <w:rPr>
          <w:rFonts w:ascii="Times New Roman" w:hAnsi="Times New Roman" w:cs="Times New Roman"/>
          <w:sz w:val="24"/>
          <w:szCs w:val="24"/>
        </w:rPr>
        <w:t>dem poskytování</w:t>
      </w:r>
      <w:r w:rsidR="00AE0E61" w:rsidRPr="00756079">
        <w:rPr>
          <w:rFonts w:ascii="Times New Roman" w:hAnsi="Times New Roman" w:cs="Times New Roman"/>
          <w:sz w:val="24"/>
          <w:szCs w:val="24"/>
        </w:rPr>
        <w:t xml:space="preserve"> </w:t>
      </w:r>
      <w:r w:rsidR="00756079">
        <w:rPr>
          <w:rFonts w:ascii="Times New Roman" w:hAnsi="Times New Roman" w:cs="Times New Roman"/>
          <w:sz w:val="24"/>
          <w:szCs w:val="24"/>
        </w:rPr>
        <w:t xml:space="preserve">půjček </w:t>
      </w:r>
      <w:r w:rsidR="00756079" w:rsidRPr="00756079">
        <w:rPr>
          <w:rFonts w:ascii="Times New Roman" w:hAnsi="Times New Roman" w:cs="Times New Roman"/>
          <w:sz w:val="24"/>
          <w:szCs w:val="24"/>
        </w:rPr>
        <w:t>je motivace a pomoc občanům s realizací výměny starého a nevyhovujícího kotle na pevná paliva</w:t>
      </w:r>
      <w:r w:rsidR="00756079">
        <w:rPr>
          <w:rFonts w:ascii="Times New Roman" w:hAnsi="Times New Roman" w:cs="Times New Roman"/>
          <w:sz w:val="24"/>
          <w:szCs w:val="24"/>
        </w:rPr>
        <w:t xml:space="preserve">.   </w:t>
      </w:r>
      <w:r w:rsidR="00992104" w:rsidRPr="00756079">
        <w:rPr>
          <w:rFonts w:ascii="Times New Roman" w:hAnsi="Times New Roman" w:cs="Times New Roman"/>
          <w:sz w:val="24"/>
          <w:szCs w:val="24"/>
        </w:rPr>
        <w:t xml:space="preserve"> Žadatelé o návratnou finanční výpomoc získají od </w:t>
      </w:r>
      <w:r w:rsidR="00B0164E" w:rsidRPr="00756079">
        <w:rPr>
          <w:rFonts w:ascii="Times New Roman" w:hAnsi="Times New Roman" w:cs="Times New Roman"/>
          <w:sz w:val="24"/>
          <w:szCs w:val="24"/>
        </w:rPr>
        <w:t>Obce</w:t>
      </w:r>
      <w:r w:rsidR="00992104" w:rsidRPr="00756079">
        <w:rPr>
          <w:rFonts w:ascii="Times New Roman" w:hAnsi="Times New Roman" w:cs="Times New Roman"/>
          <w:sz w:val="24"/>
          <w:szCs w:val="24"/>
        </w:rPr>
        <w:t xml:space="preserve"> finanční prostředky na předfinancování nového kotle, zrealizují výměnu kotle a následně předloží </w:t>
      </w:r>
      <w:r w:rsidR="003B5762">
        <w:rPr>
          <w:rFonts w:ascii="Times New Roman" w:hAnsi="Times New Roman" w:cs="Times New Roman"/>
          <w:sz w:val="24"/>
          <w:szCs w:val="24"/>
        </w:rPr>
        <w:t>Státnímu fondu životního prostředí ČR podklady pro závěrečné vyhodnocení</w:t>
      </w:r>
      <w:r w:rsidR="00644391">
        <w:rPr>
          <w:rFonts w:ascii="Times New Roman" w:hAnsi="Times New Roman" w:cs="Times New Roman"/>
          <w:sz w:val="24"/>
          <w:szCs w:val="24"/>
        </w:rPr>
        <w:t>. Po výplatě dotace tuto bezodkladně převedou na účet obce.</w:t>
      </w:r>
    </w:p>
    <w:p w14:paraId="405AD69F" w14:textId="7BDE7E9A" w:rsidR="00D2425F" w:rsidRPr="00642DBA" w:rsidRDefault="00AE0E61" w:rsidP="00642DBA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427B">
        <w:rPr>
          <w:rFonts w:ascii="Times New Roman" w:hAnsi="Times New Roman" w:cs="Times New Roman"/>
          <w:sz w:val="24"/>
          <w:szCs w:val="24"/>
        </w:rPr>
        <w:t>Poskytování návratné finanční výpomoci</w:t>
      </w:r>
      <w:r w:rsidR="00D2425F" w:rsidRPr="00DB427B">
        <w:rPr>
          <w:rFonts w:ascii="Times New Roman" w:hAnsi="Times New Roman" w:cs="Times New Roman"/>
          <w:sz w:val="24"/>
          <w:szCs w:val="24"/>
        </w:rPr>
        <w:t xml:space="preserve"> se realizuje v souladu s</w:t>
      </w:r>
      <w:r w:rsidRPr="00DB427B">
        <w:rPr>
          <w:rFonts w:ascii="Times New Roman" w:hAnsi="Times New Roman" w:cs="Times New Roman"/>
          <w:sz w:val="24"/>
          <w:szCs w:val="24"/>
        </w:rPr>
        <w:t xml:space="preserve">e </w:t>
      </w:r>
      <w:r w:rsidR="00D2425F" w:rsidRPr="00DB427B">
        <w:rPr>
          <w:rFonts w:ascii="Times New Roman" w:hAnsi="Times New Roman" w:cs="Times New Roman"/>
          <w:sz w:val="24"/>
          <w:szCs w:val="24"/>
        </w:rPr>
        <w:t>zákon</w:t>
      </w:r>
      <w:r w:rsidRPr="00DB427B">
        <w:rPr>
          <w:rFonts w:ascii="Times New Roman" w:hAnsi="Times New Roman" w:cs="Times New Roman"/>
          <w:sz w:val="24"/>
          <w:szCs w:val="24"/>
        </w:rPr>
        <w:t>em</w:t>
      </w:r>
      <w:r w:rsidR="00D2425F" w:rsidRPr="00DB427B">
        <w:rPr>
          <w:rFonts w:ascii="Times New Roman" w:hAnsi="Times New Roman" w:cs="Times New Roman"/>
          <w:sz w:val="24"/>
          <w:szCs w:val="24"/>
        </w:rPr>
        <w:t xml:space="preserve"> </w:t>
      </w:r>
      <w:r w:rsidRPr="00DB427B">
        <w:rPr>
          <w:rFonts w:ascii="Times New Roman" w:hAnsi="Times New Roman" w:cs="Times New Roman"/>
          <w:sz w:val="24"/>
          <w:szCs w:val="24"/>
        </w:rPr>
        <w:br/>
      </w:r>
      <w:r w:rsidR="00D2425F" w:rsidRPr="00DB427B">
        <w:rPr>
          <w:rFonts w:ascii="Times New Roman" w:hAnsi="Times New Roman" w:cs="Times New Roman"/>
          <w:sz w:val="24"/>
          <w:szCs w:val="24"/>
        </w:rPr>
        <w:t xml:space="preserve">č. </w:t>
      </w:r>
      <w:r w:rsidR="006A1A00" w:rsidRPr="00DB427B">
        <w:rPr>
          <w:rFonts w:ascii="Times New Roman" w:hAnsi="Times New Roman" w:cs="Times New Roman"/>
          <w:sz w:val="24"/>
          <w:szCs w:val="24"/>
        </w:rPr>
        <w:t xml:space="preserve">250/2000 Sb., o rozpočtových pravidlech územních rozpočtů, ve znění pozdějších předpisů, zákonem č. </w:t>
      </w:r>
      <w:r w:rsidR="00D2425F" w:rsidRPr="00DB427B">
        <w:rPr>
          <w:rFonts w:ascii="Times New Roman" w:hAnsi="Times New Roman" w:cs="Times New Roman"/>
          <w:sz w:val="24"/>
          <w:szCs w:val="24"/>
        </w:rPr>
        <w:t>128/2000 Sb., o obcích</w:t>
      </w:r>
      <w:r w:rsidRPr="00DB427B">
        <w:rPr>
          <w:rFonts w:ascii="Times New Roman" w:hAnsi="Times New Roman" w:cs="Times New Roman"/>
          <w:sz w:val="24"/>
          <w:szCs w:val="24"/>
        </w:rPr>
        <w:t xml:space="preserve"> (obecní zřízení) ve znění pozdějších předpisů</w:t>
      </w:r>
      <w:r w:rsidR="00D2425F" w:rsidRPr="00DB427B">
        <w:rPr>
          <w:rFonts w:ascii="Times New Roman" w:hAnsi="Times New Roman" w:cs="Times New Roman"/>
          <w:sz w:val="24"/>
          <w:szCs w:val="24"/>
        </w:rPr>
        <w:t>, zákon</w:t>
      </w:r>
      <w:r w:rsidRPr="00DB427B">
        <w:rPr>
          <w:rFonts w:ascii="Times New Roman" w:hAnsi="Times New Roman" w:cs="Times New Roman"/>
          <w:sz w:val="24"/>
          <w:szCs w:val="24"/>
        </w:rPr>
        <w:t>em</w:t>
      </w:r>
      <w:r w:rsidR="00D2425F" w:rsidRPr="00DB427B">
        <w:rPr>
          <w:rFonts w:ascii="Times New Roman" w:hAnsi="Times New Roman" w:cs="Times New Roman"/>
          <w:sz w:val="24"/>
          <w:szCs w:val="24"/>
        </w:rPr>
        <w:t xml:space="preserve"> č. 89/2012 Sb., občanský zákoník, </w:t>
      </w:r>
      <w:r w:rsidRPr="00DB427B">
        <w:rPr>
          <w:rFonts w:ascii="Times New Roman" w:hAnsi="Times New Roman" w:cs="Times New Roman"/>
          <w:sz w:val="24"/>
          <w:szCs w:val="24"/>
        </w:rPr>
        <w:t xml:space="preserve">ve znění pozdějších předpisů, </w:t>
      </w:r>
      <w:r w:rsidR="00D2425F" w:rsidRPr="00DB427B">
        <w:rPr>
          <w:rFonts w:ascii="Times New Roman" w:hAnsi="Times New Roman" w:cs="Times New Roman"/>
          <w:sz w:val="24"/>
          <w:szCs w:val="24"/>
        </w:rPr>
        <w:t>zákon</w:t>
      </w:r>
      <w:r w:rsidRPr="00DB427B">
        <w:rPr>
          <w:rFonts w:ascii="Times New Roman" w:hAnsi="Times New Roman" w:cs="Times New Roman"/>
          <w:sz w:val="24"/>
          <w:szCs w:val="24"/>
        </w:rPr>
        <w:t>em</w:t>
      </w:r>
      <w:r w:rsidR="00D2425F" w:rsidRPr="00DB427B">
        <w:rPr>
          <w:rFonts w:ascii="Times New Roman" w:hAnsi="Times New Roman" w:cs="Times New Roman"/>
          <w:sz w:val="24"/>
          <w:szCs w:val="24"/>
        </w:rPr>
        <w:t xml:space="preserve"> č. 320/2001 Sb., o finanční kontrole</w:t>
      </w:r>
      <w:r w:rsidR="004C294D" w:rsidRPr="00DB427B">
        <w:rPr>
          <w:rFonts w:ascii="Times New Roman" w:hAnsi="Times New Roman" w:cs="Times New Roman"/>
          <w:sz w:val="24"/>
          <w:szCs w:val="24"/>
        </w:rPr>
        <w:t xml:space="preserve"> ve veřejné správě a o změně některých zákonů (zákon o finanční kontrole)</w:t>
      </w:r>
      <w:r w:rsidRPr="00DB427B"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="006A1A00" w:rsidRPr="00DB427B">
        <w:rPr>
          <w:rFonts w:ascii="Times New Roman" w:hAnsi="Times New Roman" w:cs="Times New Roman"/>
          <w:sz w:val="24"/>
          <w:szCs w:val="24"/>
        </w:rPr>
        <w:t xml:space="preserve"> </w:t>
      </w:r>
      <w:r w:rsidR="00D2425F" w:rsidRPr="00DB427B">
        <w:rPr>
          <w:rFonts w:ascii="Times New Roman" w:hAnsi="Times New Roman" w:cs="Times New Roman"/>
          <w:sz w:val="24"/>
          <w:szCs w:val="24"/>
        </w:rPr>
        <w:t>zákon</w:t>
      </w:r>
      <w:r w:rsidRPr="00DB427B">
        <w:rPr>
          <w:rFonts w:ascii="Times New Roman" w:hAnsi="Times New Roman" w:cs="Times New Roman"/>
          <w:sz w:val="24"/>
          <w:szCs w:val="24"/>
        </w:rPr>
        <w:t>em</w:t>
      </w:r>
      <w:r w:rsidR="00D2425F" w:rsidRPr="00DB427B">
        <w:rPr>
          <w:rFonts w:ascii="Times New Roman" w:hAnsi="Times New Roman" w:cs="Times New Roman"/>
          <w:sz w:val="24"/>
          <w:szCs w:val="24"/>
        </w:rPr>
        <w:t xml:space="preserve"> č. </w:t>
      </w:r>
      <w:r w:rsidR="006A1A00" w:rsidRPr="00DB427B">
        <w:rPr>
          <w:rFonts w:ascii="Times New Roman" w:hAnsi="Times New Roman" w:cs="Times New Roman"/>
          <w:sz w:val="24"/>
          <w:szCs w:val="24"/>
        </w:rPr>
        <w:t>340/2015 Sb., o zvláštních podmínkách účinnosti některých smluv, uveřejňování těchto smluv a o registru smluv (zákon o registru smluv a zákonem č.101/2000 Sb., o ochraně osobních údajů</w:t>
      </w:r>
      <w:r w:rsidR="00204ECE" w:rsidRPr="00DB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E8563E" w14:textId="77777777" w:rsidR="00D2425F" w:rsidRPr="00855197" w:rsidRDefault="00D2425F" w:rsidP="00360ACF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1897A" w14:textId="43AB1F1D" w:rsidR="009F49BE" w:rsidRPr="00855197" w:rsidRDefault="009F49BE" w:rsidP="00360ACF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197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756079">
        <w:rPr>
          <w:rFonts w:ascii="Times New Roman" w:hAnsi="Times New Roman" w:cs="Times New Roman"/>
          <w:b/>
          <w:sz w:val="24"/>
          <w:szCs w:val="24"/>
        </w:rPr>
        <w:t>2</w:t>
      </w:r>
    </w:p>
    <w:p w14:paraId="1843D807" w14:textId="43F2EB55" w:rsidR="009F49BE" w:rsidRDefault="009F49BE" w:rsidP="00360ACF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197">
        <w:rPr>
          <w:rFonts w:ascii="Times New Roman" w:hAnsi="Times New Roman" w:cs="Times New Roman"/>
          <w:b/>
          <w:sz w:val="24"/>
          <w:szCs w:val="24"/>
        </w:rPr>
        <w:t xml:space="preserve">Oprávněný žadatel o </w:t>
      </w:r>
      <w:r w:rsidR="00DB427B">
        <w:rPr>
          <w:rFonts w:ascii="Times New Roman" w:hAnsi="Times New Roman" w:cs="Times New Roman"/>
          <w:b/>
          <w:sz w:val="24"/>
          <w:szCs w:val="24"/>
        </w:rPr>
        <w:t>půjčku</w:t>
      </w:r>
    </w:p>
    <w:p w14:paraId="02C490C7" w14:textId="49F2DD69" w:rsidR="00756079" w:rsidRDefault="00756079" w:rsidP="00360ACF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24EB0E" w14:textId="020F783B" w:rsidR="00756079" w:rsidRDefault="00756079" w:rsidP="00756079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6079">
        <w:rPr>
          <w:rFonts w:ascii="Times New Roman" w:hAnsi="Times New Roman" w:cs="Times New Roman"/>
          <w:bCs/>
          <w:sz w:val="24"/>
          <w:szCs w:val="24"/>
        </w:rPr>
        <w:t>Půjčku mohou čerpat občané obce, tj</w:t>
      </w:r>
      <w:r>
        <w:rPr>
          <w:rFonts w:ascii="Times New Roman" w:hAnsi="Times New Roman" w:cs="Times New Roman"/>
          <w:bCs/>
          <w:sz w:val="24"/>
          <w:szCs w:val="24"/>
        </w:rPr>
        <w:t>. osoby mající v obci trvalý pobyt a jsou vlastníky nemovitosti v katastru obce Čermná ve Slezsku.</w:t>
      </w:r>
    </w:p>
    <w:p w14:paraId="45D5C327" w14:textId="2F2B3176" w:rsidR="009F49BE" w:rsidRPr="00DB427B" w:rsidRDefault="009F49BE" w:rsidP="00756079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6079">
        <w:rPr>
          <w:rFonts w:ascii="Times New Roman" w:hAnsi="Times New Roman" w:cs="Times New Roman"/>
          <w:sz w:val="24"/>
          <w:szCs w:val="24"/>
        </w:rPr>
        <w:t xml:space="preserve">Oprávnění žadatelé o </w:t>
      </w:r>
      <w:r w:rsidR="00DB427B">
        <w:rPr>
          <w:rFonts w:ascii="Times New Roman" w:hAnsi="Times New Roman" w:cs="Times New Roman"/>
          <w:sz w:val="24"/>
          <w:szCs w:val="24"/>
        </w:rPr>
        <w:t>půjčku</w:t>
      </w:r>
      <w:r w:rsidRPr="00756079">
        <w:rPr>
          <w:rFonts w:ascii="Times New Roman" w:hAnsi="Times New Roman" w:cs="Times New Roman"/>
          <w:sz w:val="24"/>
          <w:szCs w:val="24"/>
        </w:rPr>
        <w:t xml:space="preserve"> jsou osoby, které </w:t>
      </w:r>
      <w:r w:rsidR="00644391">
        <w:rPr>
          <w:rFonts w:ascii="Times New Roman" w:hAnsi="Times New Roman" w:cs="Times New Roman"/>
          <w:sz w:val="24"/>
          <w:szCs w:val="24"/>
        </w:rPr>
        <w:t>požádaly o podporu SFŽP ČR z programu Nová zelená úsporám,</w:t>
      </w:r>
      <w:r w:rsidRPr="00756079">
        <w:rPr>
          <w:rFonts w:ascii="Times New Roman" w:hAnsi="Times New Roman" w:cs="Times New Roman"/>
          <w:sz w:val="24"/>
          <w:szCs w:val="24"/>
        </w:rPr>
        <w:t xml:space="preserve"> a kterým </w:t>
      </w:r>
      <w:r w:rsidR="00756A2D">
        <w:rPr>
          <w:rFonts w:ascii="Times New Roman" w:hAnsi="Times New Roman" w:cs="Times New Roman"/>
          <w:sz w:val="24"/>
          <w:szCs w:val="24"/>
        </w:rPr>
        <w:t>bylo přiděleno registrační číslo žádosti</w:t>
      </w:r>
      <w:r w:rsidR="0064439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4AC7E85" w14:textId="70C96503" w:rsidR="006B6C6F" w:rsidRPr="00DB427B" w:rsidRDefault="00756079" w:rsidP="00DB427B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B427B">
        <w:rPr>
          <w:rFonts w:ascii="Times New Roman" w:hAnsi="Times New Roman" w:cs="Times New Roman"/>
          <w:sz w:val="24"/>
          <w:szCs w:val="24"/>
        </w:rPr>
        <w:t xml:space="preserve">Půjčku </w:t>
      </w:r>
      <w:r w:rsidR="009F49BE" w:rsidRPr="00DB427B">
        <w:rPr>
          <w:rFonts w:ascii="Times New Roman" w:hAnsi="Times New Roman" w:cs="Times New Roman"/>
          <w:sz w:val="24"/>
          <w:szCs w:val="24"/>
        </w:rPr>
        <w:t>je možno poskytnout, pokud v době podání žádosti nemá</w:t>
      </w:r>
      <w:r w:rsidRPr="00DB427B">
        <w:rPr>
          <w:rFonts w:ascii="Times New Roman" w:hAnsi="Times New Roman" w:cs="Times New Roman"/>
          <w:sz w:val="24"/>
          <w:szCs w:val="24"/>
        </w:rPr>
        <w:t xml:space="preserve">, </w:t>
      </w:r>
      <w:r w:rsidR="009F49BE" w:rsidRPr="00DB427B">
        <w:rPr>
          <w:rFonts w:ascii="Times New Roman" w:hAnsi="Times New Roman" w:cs="Times New Roman"/>
          <w:sz w:val="24"/>
          <w:szCs w:val="24"/>
        </w:rPr>
        <w:t xml:space="preserve">a do podpisu smlouvy nebude mít žadatel vůči </w:t>
      </w:r>
      <w:r w:rsidR="006B6C6F" w:rsidRPr="00DB427B">
        <w:rPr>
          <w:rFonts w:ascii="Times New Roman" w:hAnsi="Times New Roman" w:cs="Times New Roman"/>
          <w:sz w:val="24"/>
          <w:szCs w:val="24"/>
        </w:rPr>
        <w:t>Obci</w:t>
      </w:r>
      <w:r w:rsidR="009F49BE" w:rsidRPr="00DB427B">
        <w:rPr>
          <w:rFonts w:ascii="Times New Roman" w:hAnsi="Times New Roman" w:cs="Times New Roman"/>
          <w:sz w:val="24"/>
          <w:szCs w:val="24"/>
        </w:rPr>
        <w:t xml:space="preserve"> žádné nesplac</w:t>
      </w:r>
      <w:r w:rsidR="00BB725B" w:rsidRPr="00DB427B">
        <w:rPr>
          <w:rFonts w:ascii="Times New Roman" w:hAnsi="Times New Roman" w:cs="Times New Roman"/>
          <w:sz w:val="24"/>
          <w:szCs w:val="24"/>
        </w:rPr>
        <w:t>ené závazky po lhůtě splatnosti.</w:t>
      </w:r>
      <w:r w:rsidR="009F49BE" w:rsidRPr="00DB427B">
        <w:rPr>
          <w:rFonts w:ascii="Times New Roman" w:hAnsi="Times New Roman" w:cs="Times New Roman"/>
          <w:sz w:val="24"/>
          <w:szCs w:val="24"/>
        </w:rPr>
        <w:t xml:space="preserve"> </w:t>
      </w:r>
      <w:r w:rsidR="00BB725B" w:rsidRPr="00DB42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E7581" w14:textId="77777777" w:rsidR="006B6C6F" w:rsidRPr="00BB725B" w:rsidRDefault="006B6C6F" w:rsidP="006B6C6F">
      <w:pPr>
        <w:pStyle w:val="Odstavecseseznamem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66EB0C1" w14:textId="1BE3E9E7" w:rsidR="009F49BE" w:rsidRPr="006B6C6F" w:rsidRDefault="009F49BE" w:rsidP="006B6C6F">
      <w:pPr>
        <w:pStyle w:val="Odstavecseseznamem"/>
        <w:spacing w:line="240" w:lineRule="auto"/>
        <w:ind w:left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B6C6F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DB427B">
        <w:rPr>
          <w:rFonts w:ascii="Times New Roman" w:hAnsi="Times New Roman" w:cs="Times New Roman"/>
          <w:b/>
          <w:sz w:val="24"/>
          <w:szCs w:val="24"/>
        </w:rPr>
        <w:t>3</w:t>
      </w:r>
    </w:p>
    <w:p w14:paraId="13590230" w14:textId="019E9A7E" w:rsidR="00756079" w:rsidRPr="00855197" w:rsidRDefault="009F49BE" w:rsidP="00756079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197">
        <w:rPr>
          <w:rFonts w:ascii="Times New Roman" w:hAnsi="Times New Roman" w:cs="Times New Roman"/>
          <w:b/>
          <w:sz w:val="24"/>
          <w:szCs w:val="24"/>
        </w:rPr>
        <w:t xml:space="preserve">Podmínky </w:t>
      </w:r>
      <w:r w:rsidR="00DB427B">
        <w:rPr>
          <w:rFonts w:ascii="Times New Roman" w:hAnsi="Times New Roman" w:cs="Times New Roman"/>
          <w:b/>
          <w:sz w:val="24"/>
          <w:szCs w:val="24"/>
        </w:rPr>
        <w:t xml:space="preserve">čerpání </w:t>
      </w:r>
      <w:r w:rsidR="00A1420C">
        <w:rPr>
          <w:rFonts w:ascii="Times New Roman" w:hAnsi="Times New Roman" w:cs="Times New Roman"/>
          <w:b/>
          <w:sz w:val="24"/>
          <w:szCs w:val="24"/>
        </w:rPr>
        <w:t xml:space="preserve">a vrácení (splácení) </w:t>
      </w:r>
      <w:r w:rsidR="00DB427B">
        <w:rPr>
          <w:rFonts w:ascii="Times New Roman" w:hAnsi="Times New Roman" w:cs="Times New Roman"/>
          <w:b/>
          <w:sz w:val="24"/>
          <w:szCs w:val="24"/>
        </w:rPr>
        <w:t>půjčky</w:t>
      </w:r>
      <w:r w:rsidR="00756079" w:rsidRPr="00756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E9E98E" w14:textId="1B02996B" w:rsidR="00756079" w:rsidRPr="00660BF5" w:rsidRDefault="00756079" w:rsidP="00660BF5">
      <w:pPr>
        <w:pStyle w:val="Odstavecseseznamem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2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B1B0B3" w14:textId="378644AD" w:rsidR="00756079" w:rsidRPr="00827297" w:rsidRDefault="00756079" w:rsidP="00827297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97">
        <w:rPr>
          <w:rFonts w:ascii="Times New Roman" w:hAnsi="Times New Roman" w:cs="Times New Roman"/>
          <w:sz w:val="24"/>
          <w:szCs w:val="24"/>
        </w:rPr>
        <w:t xml:space="preserve">Obec poskytne žadatelům </w:t>
      </w:r>
      <w:r w:rsidR="00DB427B" w:rsidRPr="00827297">
        <w:rPr>
          <w:rFonts w:ascii="Times New Roman" w:hAnsi="Times New Roman" w:cs="Times New Roman"/>
          <w:sz w:val="24"/>
          <w:szCs w:val="24"/>
        </w:rPr>
        <w:t>půjčku</w:t>
      </w:r>
      <w:r w:rsidRPr="00827297">
        <w:rPr>
          <w:rFonts w:ascii="Times New Roman" w:hAnsi="Times New Roman" w:cs="Times New Roman"/>
          <w:sz w:val="24"/>
          <w:szCs w:val="24"/>
        </w:rPr>
        <w:t xml:space="preserve"> ve výši </w:t>
      </w:r>
      <w:r w:rsidRPr="00827297">
        <w:rPr>
          <w:rFonts w:ascii="Times New Roman" w:hAnsi="Times New Roman" w:cs="Times New Roman"/>
          <w:b/>
          <w:bCs/>
          <w:sz w:val="24"/>
          <w:szCs w:val="24"/>
        </w:rPr>
        <w:t>150.</w:t>
      </w:r>
      <w:r w:rsidR="00676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297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DB427B" w:rsidRPr="00827297">
        <w:rPr>
          <w:rFonts w:ascii="Times New Roman" w:hAnsi="Times New Roman" w:cs="Times New Roman"/>
          <w:b/>
          <w:bCs/>
          <w:sz w:val="24"/>
          <w:szCs w:val="24"/>
        </w:rPr>
        <w:t>,-</w:t>
      </w:r>
      <w:r w:rsidRPr="00827297">
        <w:rPr>
          <w:rFonts w:ascii="Times New Roman" w:hAnsi="Times New Roman" w:cs="Times New Roman"/>
          <w:b/>
          <w:bCs/>
          <w:sz w:val="24"/>
          <w:szCs w:val="24"/>
        </w:rPr>
        <w:t xml:space="preserve"> Kč</w:t>
      </w:r>
      <w:r w:rsidRPr="00827297">
        <w:rPr>
          <w:rFonts w:ascii="Times New Roman" w:hAnsi="Times New Roman" w:cs="Times New Roman"/>
          <w:sz w:val="24"/>
          <w:szCs w:val="24"/>
        </w:rPr>
        <w:t>/žadatel v případě pořízení plynového kondenzačního kotl</w:t>
      </w:r>
      <w:r w:rsidR="00676A8F">
        <w:rPr>
          <w:rFonts w:ascii="Times New Roman" w:hAnsi="Times New Roman" w:cs="Times New Roman"/>
          <w:sz w:val="24"/>
          <w:szCs w:val="24"/>
        </w:rPr>
        <w:t>e</w:t>
      </w:r>
      <w:r w:rsidR="00644391">
        <w:rPr>
          <w:rFonts w:ascii="Times New Roman" w:hAnsi="Times New Roman" w:cs="Times New Roman"/>
          <w:sz w:val="24"/>
          <w:szCs w:val="24"/>
        </w:rPr>
        <w:t xml:space="preserve"> (dle pravidel programu NZÚ)</w:t>
      </w:r>
      <w:r w:rsidR="00676A8F">
        <w:rPr>
          <w:rFonts w:ascii="Times New Roman" w:hAnsi="Times New Roman" w:cs="Times New Roman"/>
          <w:sz w:val="24"/>
          <w:szCs w:val="24"/>
        </w:rPr>
        <w:t>,</w:t>
      </w:r>
      <w:r w:rsidRPr="00827297">
        <w:rPr>
          <w:rFonts w:ascii="Times New Roman" w:hAnsi="Times New Roman" w:cs="Times New Roman"/>
          <w:sz w:val="24"/>
          <w:szCs w:val="24"/>
        </w:rPr>
        <w:t xml:space="preserve"> </w:t>
      </w:r>
      <w:r w:rsidRPr="00827297">
        <w:rPr>
          <w:rFonts w:ascii="Times New Roman" w:hAnsi="Times New Roman" w:cs="Times New Roman"/>
          <w:b/>
          <w:bCs/>
          <w:sz w:val="24"/>
          <w:szCs w:val="24"/>
        </w:rPr>
        <w:t>200.</w:t>
      </w:r>
      <w:r w:rsidR="00676A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297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DB427B" w:rsidRPr="0082729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76A8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42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297">
        <w:rPr>
          <w:rFonts w:ascii="Times New Roman" w:hAnsi="Times New Roman" w:cs="Times New Roman"/>
          <w:b/>
          <w:bCs/>
          <w:sz w:val="24"/>
          <w:szCs w:val="24"/>
        </w:rPr>
        <w:t>Kč</w:t>
      </w:r>
      <w:r w:rsidRPr="00827297">
        <w:rPr>
          <w:rFonts w:ascii="Times New Roman" w:hAnsi="Times New Roman" w:cs="Times New Roman"/>
          <w:sz w:val="24"/>
          <w:szCs w:val="24"/>
        </w:rPr>
        <w:t>/žadatel</w:t>
      </w:r>
      <w:r w:rsidR="00642DBA">
        <w:rPr>
          <w:rFonts w:ascii="Times New Roman" w:hAnsi="Times New Roman" w:cs="Times New Roman"/>
          <w:sz w:val="24"/>
          <w:szCs w:val="24"/>
        </w:rPr>
        <w:t>,</w:t>
      </w:r>
      <w:r w:rsidRPr="00827297">
        <w:rPr>
          <w:rFonts w:ascii="Times New Roman" w:hAnsi="Times New Roman" w:cs="Times New Roman"/>
          <w:sz w:val="24"/>
          <w:szCs w:val="24"/>
        </w:rPr>
        <w:t xml:space="preserve"> v případě pořízení tepelného čerpadla</w:t>
      </w:r>
      <w:r w:rsidR="00676A8F">
        <w:rPr>
          <w:rFonts w:ascii="Times New Roman" w:hAnsi="Times New Roman" w:cs="Times New Roman"/>
          <w:sz w:val="24"/>
          <w:szCs w:val="24"/>
        </w:rPr>
        <w:t>,</w:t>
      </w:r>
      <w:r w:rsidRPr="00827297">
        <w:rPr>
          <w:rFonts w:ascii="Times New Roman" w:hAnsi="Times New Roman" w:cs="Times New Roman"/>
          <w:sz w:val="24"/>
          <w:szCs w:val="24"/>
        </w:rPr>
        <w:t xml:space="preserve"> či kotle na biomasu (ruční přikládání, automatický).</w:t>
      </w:r>
    </w:p>
    <w:p w14:paraId="5F23ACF4" w14:textId="5DF17725" w:rsidR="009F49BE" w:rsidRDefault="00A94A5F" w:rsidP="00827297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297">
        <w:rPr>
          <w:rFonts w:ascii="Times New Roman" w:hAnsi="Times New Roman" w:cs="Times New Roman"/>
          <w:sz w:val="24"/>
          <w:szCs w:val="24"/>
        </w:rPr>
        <w:t>Finanční prostředky</w:t>
      </w:r>
      <w:r w:rsidR="009F49BE" w:rsidRPr="00827297">
        <w:rPr>
          <w:rFonts w:ascii="Times New Roman" w:hAnsi="Times New Roman" w:cs="Times New Roman"/>
          <w:sz w:val="24"/>
          <w:szCs w:val="24"/>
        </w:rPr>
        <w:t xml:space="preserve"> jsou účelově vázány na výměnu nevyhovujících a neekologických kotlů na pevná paliva dle </w:t>
      </w:r>
      <w:r w:rsidR="00BC2D4E">
        <w:rPr>
          <w:rFonts w:ascii="Times New Roman" w:hAnsi="Times New Roman" w:cs="Times New Roman"/>
          <w:sz w:val="24"/>
          <w:szCs w:val="24"/>
        </w:rPr>
        <w:t>závazných pokynů programu Nová zelená úsporám.</w:t>
      </w:r>
    </w:p>
    <w:p w14:paraId="76AEF3D0" w14:textId="211F7AFA" w:rsidR="00C37DB2" w:rsidRDefault="00827297" w:rsidP="00827297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9F49BE" w:rsidRPr="00827297">
        <w:rPr>
          <w:rFonts w:ascii="Times New Roman" w:hAnsi="Times New Roman" w:cs="Times New Roman"/>
          <w:sz w:val="24"/>
          <w:szCs w:val="24"/>
        </w:rPr>
        <w:t xml:space="preserve">ádost o </w:t>
      </w:r>
      <w:r w:rsidR="00A1420C">
        <w:rPr>
          <w:rFonts w:ascii="Times New Roman" w:hAnsi="Times New Roman" w:cs="Times New Roman"/>
          <w:sz w:val="24"/>
          <w:szCs w:val="24"/>
        </w:rPr>
        <w:t>půjčku</w:t>
      </w:r>
      <w:r w:rsidR="009F49BE" w:rsidRPr="00827297">
        <w:rPr>
          <w:rFonts w:ascii="Times New Roman" w:hAnsi="Times New Roman" w:cs="Times New Roman"/>
          <w:sz w:val="24"/>
          <w:szCs w:val="24"/>
        </w:rPr>
        <w:t xml:space="preserve"> bude podávána v listinné podobě na</w:t>
      </w:r>
      <w:r w:rsidR="006B6C6F" w:rsidRPr="00827297">
        <w:rPr>
          <w:rFonts w:ascii="Times New Roman" w:hAnsi="Times New Roman" w:cs="Times New Roman"/>
          <w:sz w:val="24"/>
          <w:szCs w:val="24"/>
        </w:rPr>
        <w:t xml:space="preserve"> stanoveném formuláři osobně, nebo poštou na Obecní úřad Čermná ve Slezsku.</w:t>
      </w:r>
      <w:r w:rsidR="00C37DB2" w:rsidRPr="00827297">
        <w:rPr>
          <w:rFonts w:ascii="Times New Roman" w:hAnsi="Times New Roman" w:cs="Times New Roman"/>
          <w:sz w:val="24"/>
          <w:szCs w:val="24"/>
        </w:rPr>
        <w:t xml:space="preserve"> </w:t>
      </w:r>
      <w:r w:rsidR="009F49BE" w:rsidRPr="00827297">
        <w:rPr>
          <w:rFonts w:ascii="Times New Roman" w:hAnsi="Times New Roman" w:cs="Times New Roman"/>
          <w:sz w:val="24"/>
          <w:szCs w:val="24"/>
        </w:rPr>
        <w:t>Formulář ž</w:t>
      </w:r>
      <w:r w:rsidR="00A94A5F" w:rsidRPr="00827297">
        <w:rPr>
          <w:rFonts w:ascii="Times New Roman" w:hAnsi="Times New Roman" w:cs="Times New Roman"/>
          <w:sz w:val="24"/>
          <w:szCs w:val="24"/>
        </w:rPr>
        <w:t xml:space="preserve">ádosti o návratnou finanční výpomoc je k dispozici na </w:t>
      </w:r>
      <w:r w:rsidR="006B6C6F" w:rsidRPr="00827297">
        <w:rPr>
          <w:rFonts w:ascii="Times New Roman" w:hAnsi="Times New Roman" w:cs="Times New Roman"/>
          <w:sz w:val="24"/>
          <w:szCs w:val="24"/>
        </w:rPr>
        <w:t>Obecním úřa</w:t>
      </w:r>
      <w:r w:rsidR="00C37DB2" w:rsidRPr="00827297">
        <w:rPr>
          <w:rFonts w:ascii="Times New Roman" w:hAnsi="Times New Roman" w:cs="Times New Roman"/>
          <w:sz w:val="24"/>
          <w:szCs w:val="24"/>
        </w:rPr>
        <w:t>dě Čermná ve Slezsku a v elektronické podobě na webové stránce Obce (</w:t>
      </w:r>
      <w:hyperlink r:id="rId8" w:history="1">
        <w:r w:rsidR="00C37DB2" w:rsidRPr="00827297">
          <w:rPr>
            <w:rStyle w:val="Hypertextovodkaz"/>
            <w:rFonts w:ascii="Times New Roman" w:hAnsi="Times New Roman" w:cs="Times New Roman"/>
            <w:sz w:val="24"/>
            <w:szCs w:val="24"/>
          </w:rPr>
          <w:t>http://www.cermnaveslezsku.cz</w:t>
        </w:r>
      </w:hyperlink>
      <w:r w:rsidR="00C37DB2" w:rsidRPr="00827297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683E2E38" w14:textId="338BCC4F" w:rsidR="009F49BE" w:rsidRDefault="00AE2EF0" w:rsidP="00A1420C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0C">
        <w:rPr>
          <w:rFonts w:ascii="Times New Roman" w:hAnsi="Times New Roman" w:cs="Times New Roman"/>
          <w:sz w:val="24"/>
          <w:szCs w:val="24"/>
        </w:rPr>
        <w:t>P</w:t>
      </w:r>
      <w:r w:rsidR="009F49BE" w:rsidRPr="00A1420C">
        <w:rPr>
          <w:rFonts w:ascii="Times New Roman" w:hAnsi="Times New Roman" w:cs="Times New Roman"/>
          <w:sz w:val="24"/>
          <w:szCs w:val="24"/>
        </w:rPr>
        <w:t xml:space="preserve">o proplacení </w:t>
      </w:r>
      <w:r w:rsidR="00BC2D4E">
        <w:rPr>
          <w:rFonts w:ascii="Times New Roman" w:hAnsi="Times New Roman" w:cs="Times New Roman"/>
          <w:sz w:val="24"/>
          <w:szCs w:val="24"/>
        </w:rPr>
        <w:t xml:space="preserve">podpory ze strany SFŽP ČR </w:t>
      </w:r>
      <w:r w:rsidR="009F49BE" w:rsidRPr="00A1420C">
        <w:rPr>
          <w:rFonts w:ascii="Times New Roman" w:hAnsi="Times New Roman" w:cs="Times New Roman"/>
          <w:sz w:val="24"/>
          <w:szCs w:val="24"/>
        </w:rPr>
        <w:t xml:space="preserve">je žadatel povinen </w:t>
      </w:r>
      <w:r w:rsidR="004B0C02" w:rsidRPr="00A1420C">
        <w:rPr>
          <w:rFonts w:ascii="Times New Roman" w:hAnsi="Times New Roman" w:cs="Times New Roman"/>
          <w:sz w:val="24"/>
          <w:szCs w:val="24"/>
        </w:rPr>
        <w:br/>
      </w:r>
      <w:r w:rsidR="00B3249F" w:rsidRPr="00A1420C">
        <w:rPr>
          <w:rFonts w:ascii="Times New Roman" w:hAnsi="Times New Roman" w:cs="Times New Roman"/>
          <w:sz w:val="24"/>
          <w:szCs w:val="24"/>
        </w:rPr>
        <w:t xml:space="preserve">bez zbytečného odkladu </w:t>
      </w:r>
      <w:r w:rsidR="009F49BE" w:rsidRPr="00A1420C">
        <w:rPr>
          <w:rFonts w:ascii="Times New Roman" w:hAnsi="Times New Roman" w:cs="Times New Roman"/>
          <w:sz w:val="24"/>
          <w:szCs w:val="24"/>
        </w:rPr>
        <w:t>info</w:t>
      </w:r>
      <w:r w:rsidRPr="00A1420C">
        <w:rPr>
          <w:rFonts w:ascii="Times New Roman" w:hAnsi="Times New Roman" w:cs="Times New Roman"/>
          <w:sz w:val="24"/>
          <w:szCs w:val="24"/>
        </w:rPr>
        <w:t xml:space="preserve">rmovat </w:t>
      </w:r>
      <w:r w:rsidR="001B468A" w:rsidRPr="00A1420C">
        <w:rPr>
          <w:rFonts w:ascii="Times New Roman" w:hAnsi="Times New Roman" w:cs="Times New Roman"/>
          <w:sz w:val="24"/>
          <w:szCs w:val="24"/>
        </w:rPr>
        <w:t>Obecní úřad Čermná ve Slezsku</w:t>
      </w:r>
      <w:r w:rsidR="00875B3F" w:rsidRPr="00A1420C">
        <w:rPr>
          <w:rFonts w:ascii="Times New Roman" w:hAnsi="Times New Roman" w:cs="Times New Roman"/>
          <w:sz w:val="24"/>
          <w:szCs w:val="24"/>
        </w:rPr>
        <w:t xml:space="preserve"> </w:t>
      </w:r>
      <w:r w:rsidR="009F49BE" w:rsidRPr="00A1420C">
        <w:rPr>
          <w:rFonts w:ascii="Times New Roman" w:hAnsi="Times New Roman" w:cs="Times New Roman"/>
          <w:sz w:val="24"/>
          <w:szCs w:val="24"/>
        </w:rPr>
        <w:t>o přijetí finančních prostředků (</w:t>
      </w:r>
      <w:r w:rsidR="00B3249F" w:rsidRPr="00A1420C">
        <w:rPr>
          <w:rFonts w:ascii="Times New Roman" w:hAnsi="Times New Roman" w:cs="Times New Roman"/>
          <w:sz w:val="24"/>
          <w:szCs w:val="24"/>
        </w:rPr>
        <w:t>písemně nebo</w:t>
      </w:r>
      <w:r w:rsidR="009F49BE" w:rsidRPr="00A1420C">
        <w:rPr>
          <w:rFonts w:ascii="Times New Roman" w:hAnsi="Times New Roman" w:cs="Times New Roman"/>
          <w:sz w:val="24"/>
          <w:szCs w:val="24"/>
        </w:rPr>
        <w:t xml:space="preserve"> </w:t>
      </w:r>
      <w:r w:rsidR="00B3249F" w:rsidRPr="00A1420C">
        <w:rPr>
          <w:rFonts w:ascii="Times New Roman" w:hAnsi="Times New Roman" w:cs="Times New Roman"/>
          <w:sz w:val="24"/>
          <w:szCs w:val="24"/>
        </w:rPr>
        <w:t xml:space="preserve">e-mailem: </w:t>
      </w:r>
      <w:hyperlink r:id="rId9" w:history="1">
        <w:r w:rsidR="00262A36" w:rsidRPr="00A1420C">
          <w:rPr>
            <w:rStyle w:val="Hypertextovodkaz"/>
            <w:rFonts w:ascii="Times New Roman" w:hAnsi="Times New Roman" w:cs="Times New Roman"/>
            <w:sz w:val="24"/>
            <w:szCs w:val="24"/>
          </w:rPr>
          <w:t>obec@cermnaveslezsku.cz</w:t>
        </w:r>
      </w:hyperlink>
      <w:r w:rsidR="001B468A" w:rsidRPr="00A1420C">
        <w:rPr>
          <w:rFonts w:ascii="Times New Roman" w:hAnsi="Times New Roman" w:cs="Times New Roman"/>
          <w:sz w:val="24"/>
          <w:szCs w:val="24"/>
        </w:rPr>
        <w:t>)</w:t>
      </w:r>
      <w:r w:rsidR="00A1420C">
        <w:rPr>
          <w:rFonts w:ascii="Times New Roman" w:hAnsi="Times New Roman" w:cs="Times New Roman"/>
          <w:sz w:val="24"/>
          <w:szCs w:val="24"/>
        </w:rPr>
        <w:t>, tyto finanční prostředky převést ze svého účtu na účet obce a z</w:t>
      </w:r>
      <w:r w:rsidRPr="00A1420C">
        <w:rPr>
          <w:rFonts w:ascii="Times New Roman" w:hAnsi="Times New Roman" w:cs="Times New Roman"/>
          <w:sz w:val="24"/>
          <w:szCs w:val="24"/>
        </w:rPr>
        <w:t>bývající</w:t>
      </w:r>
      <w:r w:rsidR="009A3F82" w:rsidRPr="00A1420C">
        <w:rPr>
          <w:rFonts w:ascii="Times New Roman" w:hAnsi="Times New Roman" w:cs="Times New Roman"/>
          <w:sz w:val="24"/>
          <w:szCs w:val="24"/>
        </w:rPr>
        <w:t xml:space="preserve"> </w:t>
      </w:r>
      <w:r w:rsidR="00A1420C">
        <w:rPr>
          <w:rFonts w:ascii="Times New Roman" w:hAnsi="Times New Roman" w:cs="Times New Roman"/>
          <w:sz w:val="24"/>
          <w:szCs w:val="24"/>
        </w:rPr>
        <w:t>část půjčky</w:t>
      </w:r>
      <w:r w:rsidRPr="00A1420C">
        <w:rPr>
          <w:rFonts w:ascii="Times New Roman" w:hAnsi="Times New Roman" w:cs="Times New Roman"/>
          <w:sz w:val="24"/>
          <w:szCs w:val="24"/>
        </w:rPr>
        <w:t xml:space="preserve"> je žadatel povinen vrátit </w:t>
      </w:r>
      <w:r w:rsidR="00262A36" w:rsidRPr="00A1420C">
        <w:rPr>
          <w:rFonts w:ascii="Times New Roman" w:hAnsi="Times New Roman" w:cs="Times New Roman"/>
          <w:sz w:val="24"/>
          <w:szCs w:val="24"/>
        </w:rPr>
        <w:t>Obci</w:t>
      </w:r>
      <w:r w:rsidRPr="00A1420C">
        <w:rPr>
          <w:rFonts w:ascii="Times New Roman" w:hAnsi="Times New Roman" w:cs="Times New Roman"/>
          <w:sz w:val="24"/>
          <w:szCs w:val="24"/>
        </w:rPr>
        <w:t xml:space="preserve"> v pra</w:t>
      </w:r>
      <w:r w:rsidR="009A3F82" w:rsidRPr="00A1420C">
        <w:rPr>
          <w:rFonts w:ascii="Times New Roman" w:hAnsi="Times New Roman" w:cs="Times New Roman"/>
          <w:sz w:val="24"/>
          <w:szCs w:val="24"/>
        </w:rPr>
        <w:t>videlných měsíčních spl</w:t>
      </w:r>
      <w:r w:rsidR="00E24F91" w:rsidRPr="00A1420C">
        <w:rPr>
          <w:rFonts w:ascii="Times New Roman" w:hAnsi="Times New Roman" w:cs="Times New Roman"/>
          <w:sz w:val="24"/>
          <w:szCs w:val="24"/>
        </w:rPr>
        <w:t>átkách v</w:t>
      </w:r>
      <w:r w:rsidR="004B0C02" w:rsidRPr="00A1420C">
        <w:rPr>
          <w:rFonts w:ascii="Times New Roman" w:hAnsi="Times New Roman" w:cs="Times New Roman"/>
          <w:sz w:val="24"/>
          <w:szCs w:val="24"/>
        </w:rPr>
        <w:t xml:space="preserve">e výši </w:t>
      </w:r>
      <w:r w:rsidR="002E752A" w:rsidRPr="00A1420C">
        <w:rPr>
          <w:rFonts w:ascii="Times New Roman" w:hAnsi="Times New Roman" w:cs="Times New Roman"/>
          <w:sz w:val="24"/>
          <w:szCs w:val="24"/>
        </w:rPr>
        <w:t xml:space="preserve">nejméně </w:t>
      </w:r>
      <w:r w:rsidR="004B0C02" w:rsidRPr="00A1420C">
        <w:rPr>
          <w:rFonts w:ascii="Times New Roman" w:hAnsi="Times New Roman" w:cs="Times New Roman"/>
          <w:sz w:val="24"/>
          <w:szCs w:val="24"/>
        </w:rPr>
        <w:t xml:space="preserve">1.000 Kč </w:t>
      </w:r>
      <w:r w:rsidRPr="00A1420C">
        <w:rPr>
          <w:rFonts w:ascii="Times New Roman" w:hAnsi="Times New Roman" w:cs="Times New Roman"/>
          <w:sz w:val="24"/>
          <w:szCs w:val="24"/>
        </w:rPr>
        <w:t xml:space="preserve">splatných vždy do konce </w:t>
      </w:r>
      <w:r w:rsidRPr="00A1420C">
        <w:rPr>
          <w:rFonts w:ascii="Times New Roman" w:hAnsi="Times New Roman" w:cs="Times New Roman"/>
          <w:sz w:val="24"/>
          <w:szCs w:val="24"/>
        </w:rPr>
        <w:lastRenderedPageBreak/>
        <w:t xml:space="preserve">kalendářního měsíce, za který se daná splátka platí, počínaje kalendářním měsícem následujícím po kalendářním měsíci, v němž </w:t>
      </w:r>
      <w:r w:rsidR="004B0C02" w:rsidRPr="00A1420C">
        <w:rPr>
          <w:rFonts w:ascii="Times New Roman" w:hAnsi="Times New Roman" w:cs="Times New Roman"/>
          <w:sz w:val="24"/>
          <w:szCs w:val="24"/>
        </w:rPr>
        <w:t>je stanovena splatnost první splátky.</w:t>
      </w:r>
    </w:p>
    <w:p w14:paraId="348015C0" w14:textId="200489C2" w:rsidR="009F49BE" w:rsidRDefault="00262A36" w:rsidP="00A1420C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0C">
        <w:rPr>
          <w:rFonts w:ascii="Times New Roman" w:hAnsi="Times New Roman"/>
          <w:sz w:val="24"/>
        </w:rPr>
        <w:t xml:space="preserve">Maximální doba splácení návratné finanční výpomoci je </w:t>
      </w:r>
      <w:r w:rsidR="00204ECE" w:rsidRPr="00A1420C">
        <w:rPr>
          <w:rFonts w:ascii="Times New Roman" w:hAnsi="Times New Roman"/>
          <w:sz w:val="24"/>
        </w:rPr>
        <w:t>6</w:t>
      </w:r>
      <w:r w:rsidRPr="00A1420C">
        <w:rPr>
          <w:rFonts w:ascii="Times New Roman" w:hAnsi="Times New Roman"/>
          <w:sz w:val="24"/>
        </w:rPr>
        <w:t xml:space="preserve"> let</w:t>
      </w:r>
      <w:r w:rsidR="00A1420C">
        <w:rPr>
          <w:rFonts w:ascii="Times New Roman" w:hAnsi="Times New Roman" w:cs="Times New Roman"/>
          <w:sz w:val="24"/>
          <w:szCs w:val="24"/>
        </w:rPr>
        <w:t xml:space="preserve"> (72 měsíců).</w:t>
      </w:r>
    </w:p>
    <w:p w14:paraId="30CF46CF" w14:textId="0DC93F6D" w:rsidR="009F49BE" w:rsidRDefault="00A1420C" w:rsidP="00A1420C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Půjčku</w:t>
      </w:r>
      <w:r w:rsidR="009F49BE" w:rsidRPr="00A1420C">
        <w:rPr>
          <w:rFonts w:ascii="Times New Roman" w:hAnsi="Times New Roman" w:cs="Times New Roman"/>
          <w:sz w:val="24"/>
          <w:szCs w:val="24"/>
        </w:rPr>
        <w:t xml:space="preserve"> lze předčasně kdykoliv splatit bez jakýchk</w:t>
      </w:r>
      <w:r w:rsidR="00AE2EF0" w:rsidRPr="00A1420C">
        <w:rPr>
          <w:rFonts w:ascii="Times New Roman" w:hAnsi="Times New Roman" w:cs="Times New Roman"/>
          <w:sz w:val="24"/>
          <w:szCs w:val="24"/>
        </w:rPr>
        <w:t xml:space="preserve">oli sankcí či poplatků.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7E6FA" w14:textId="1477DBB7" w:rsidR="000902D4" w:rsidRPr="000902D4" w:rsidRDefault="00A85C38" w:rsidP="00A1420C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0C">
        <w:rPr>
          <w:rFonts w:ascii="Times New Roman" w:hAnsi="Times New Roman" w:cs="Times New Roman"/>
          <w:sz w:val="24"/>
          <w:szCs w:val="24"/>
        </w:rPr>
        <w:t>Žadatel</w:t>
      </w:r>
      <w:r w:rsidR="00AE2EF0" w:rsidRPr="00A1420C">
        <w:rPr>
          <w:rFonts w:ascii="Times New Roman" w:hAnsi="Times New Roman" w:cs="Times New Roman"/>
          <w:sz w:val="24"/>
          <w:szCs w:val="24"/>
        </w:rPr>
        <w:t xml:space="preserve"> je povinen </w:t>
      </w:r>
      <w:r w:rsidR="00A1420C">
        <w:rPr>
          <w:rFonts w:ascii="Times New Roman" w:hAnsi="Times New Roman" w:cs="Times New Roman"/>
          <w:sz w:val="24"/>
          <w:szCs w:val="24"/>
        </w:rPr>
        <w:t>půjčku</w:t>
      </w:r>
      <w:r w:rsidR="00AE2EF0" w:rsidRPr="00A1420C">
        <w:rPr>
          <w:rFonts w:ascii="Times New Roman" w:hAnsi="Times New Roman" w:cs="Times New Roman"/>
          <w:sz w:val="24"/>
          <w:szCs w:val="24"/>
        </w:rPr>
        <w:t xml:space="preserve"> </w:t>
      </w:r>
      <w:r w:rsidR="002E6C73" w:rsidRPr="00A1420C">
        <w:rPr>
          <w:rFonts w:ascii="Times New Roman" w:hAnsi="Times New Roman" w:cs="Times New Roman"/>
          <w:sz w:val="24"/>
          <w:szCs w:val="24"/>
        </w:rPr>
        <w:t>splácet Obci</w:t>
      </w:r>
      <w:r w:rsidR="00AE2EF0" w:rsidRPr="00A1420C">
        <w:rPr>
          <w:rFonts w:ascii="Times New Roman" w:hAnsi="Times New Roman" w:cs="Times New Roman"/>
          <w:sz w:val="24"/>
          <w:szCs w:val="24"/>
        </w:rPr>
        <w:t xml:space="preserve"> bezhotovostním převodem na bankovní účet</w:t>
      </w:r>
      <w:r w:rsidR="00302D2A" w:rsidRPr="00A1420C">
        <w:rPr>
          <w:rFonts w:ascii="Times New Roman" w:hAnsi="Times New Roman" w:cs="Times New Roman"/>
          <w:sz w:val="24"/>
          <w:szCs w:val="24"/>
        </w:rPr>
        <w:t xml:space="preserve"> </w:t>
      </w:r>
      <w:r w:rsidR="002E6C73" w:rsidRPr="00A1420C">
        <w:rPr>
          <w:rFonts w:ascii="Times New Roman" w:hAnsi="Times New Roman" w:cs="Times New Roman"/>
          <w:sz w:val="24"/>
          <w:szCs w:val="24"/>
        </w:rPr>
        <w:t>Obce</w:t>
      </w:r>
      <w:r w:rsidR="00F006B1" w:rsidRPr="00A1420C">
        <w:rPr>
          <w:rFonts w:ascii="Times New Roman" w:hAnsi="Times New Roman" w:cs="Times New Roman"/>
          <w:sz w:val="24"/>
          <w:szCs w:val="24"/>
        </w:rPr>
        <w:t xml:space="preserve"> pod variabilní</w:t>
      </w:r>
      <w:r w:rsidR="002E6C73" w:rsidRPr="00A1420C">
        <w:rPr>
          <w:rFonts w:ascii="Times New Roman" w:hAnsi="Times New Roman" w:cs="Times New Roman"/>
          <w:sz w:val="24"/>
          <w:szCs w:val="24"/>
        </w:rPr>
        <w:t xml:space="preserve">m symbolem uvedeným ve smlouvě </w:t>
      </w:r>
      <w:r w:rsidR="00F006B1" w:rsidRPr="00A1420C">
        <w:rPr>
          <w:rFonts w:ascii="Times New Roman" w:hAnsi="Times New Roman" w:cs="Times New Roman"/>
          <w:sz w:val="24"/>
          <w:szCs w:val="24"/>
        </w:rPr>
        <w:t>o poskyt</w:t>
      </w:r>
      <w:r w:rsidR="002E6C73" w:rsidRPr="00A1420C">
        <w:rPr>
          <w:rFonts w:ascii="Times New Roman" w:hAnsi="Times New Roman" w:cs="Times New Roman"/>
          <w:sz w:val="24"/>
          <w:szCs w:val="24"/>
        </w:rPr>
        <w:t xml:space="preserve">nutí </w:t>
      </w:r>
      <w:r w:rsidR="00A1420C">
        <w:rPr>
          <w:rFonts w:ascii="Times New Roman" w:hAnsi="Times New Roman" w:cs="Times New Roman"/>
          <w:sz w:val="24"/>
          <w:szCs w:val="24"/>
        </w:rPr>
        <w:t>půjčky</w:t>
      </w:r>
      <w:r w:rsidR="002E6C73" w:rsidRPr="00A1420C">
        <w:rPr>
          <w:rFonts w:ascii="Times New Roman" w:hAnsi="Times New Roman" w:cs="Times New Roman"/>
          <w:sz w:val="24"/>
          <w:szCs w:val="24"/>
        </w:rPr>
        <w:t>. D</w:t>
      </w:r>
      <w:r w:rsidR="002E6C73" w:rsidRPr="00A1420C">
        <w:rPr>
          <w:rFonts w:ascii="Times New Roman" w:hAnsi="Times New Roman"/>
          <w:sz w:val="24"/>
        </w:rPr>
        <w:t>ojde-li ve třech po sobě jdoucích splátkách</w:t>
      </w:r>
      <w:r w:rsidR="000902D4">
        <w:rPr>
          <w:rFonts w:ascii="Times New Roman" w:hAnsi="Times New Roman"/>
          <w:sz w:val="24"/>
        </w:rPr>
        <w:t xml:space="preserve"> </w:t>
      </w:r>
      <w:r w:rsidR="002E6C73" w:rsidRPr="00A1420C">
        <w:rPr>
          <w:rFonts w:ascii="Times New Roman" w:hAnsi="Times New Roman"/>
          <w:sz w:val="24"/>
        </w:rPr>
        <w:t xml:space="preserve">k nedodržení termínu řádné </w:t>
      </w:r>
      <w:r w:rsidR="000902D4">
        <w:rPr>
          <w:rFonts w:ascii="Times New Roman" w:hAnsi="Times New Roman"/>
          <w:sz w:val="24"/>
        </w:rPr>
        <w:t>splátky</w:t>
      </w:r>
      <w:r w:rsidR="002E6C73" w:rsidRPr="00A1420C">
        <w:rPr>
          <w:rFonts w:ascii="Times New Roman" w:hAnsi="Times New Roman"/>
          <w:sz w:val="24"/>
        </w:rPr>
        <w:t xml:space="preserve"> stane se splatným celý neuhrazený zůstatek návratné finanční výpomoci a žadatel je povinen celý neuhrazený zůstatek návratné finanční výpomoci vrátit Obci do 15 </w:t>
      </w:r>
      <w:r w:rsidR="000902D4">
        <w:rPr>
          <w:rFonts w:ascii="Times New Roman" w:hAnsi="Times New Roman"/>
          <w:sz w:val="24"/>
        </w:rPr>
        <w:t>kalendářních</w:t>
      </w:r>
      <w:r w:rsidR="002E6C73" w:rsidRPr="00A1420C">
        <w:rPr>
          <w:rFonts w:ascii="Times New Roman" w:hAnsi="Times New Roman"/>
          <w:sz w:val="24"/>
        </w:rPr>
        <w:t xml:space="preserve"> dn</w:t>
      </w:r>
      <w:r w:rsidR="000902D4">
        <w:rPr>
          <w:rFonts w:ascii="Times New Roman" w:hAnsi="Times New Roman"/>
          <w:sz w:val="24"/>
        </w:rPr>
        <w:t>ů</w:t>
      </w:r>
      <w:r w:rsidR="002E6C73" w:rsidRPr="00A1420C">
        <w:rPr>
          <w:rFonts w:ascii="Times New Roman" w:hAnsi="Times New Roman"/>
          <w:sz w:val="24"/>
        </w:rPr>
        <w:t xml:space="preserve"> ode dne, kdy splatnost neuhrazeného zůstatku nastala. Pokud tak žadatel neučiní, toto jednání se považuje za porušení rozpočtové kázně.</w:t>
      </w:r>
    </w:p>
    <w:p w14:paraId="090A9E9B" w14:textId="411D21DD" w:rsidR="002E6C73" w:rsidRPr="000902D4" w:rsidRDefault="002E6C73" w:rsidP="000902D4">
      <w:pPr>
        <w:pStyle w:val="Odstavecseseznamem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2D4">
        <w:rPr>
          <w:rFonts w:ascii="Times New Roman" w:hAnsi="Times New Roman"/>
          <w:sz w:val="24"/>
        </w:rPr>
        <w:t xml:space="preserve">Obec požaduje při podpisu smlouvy o poskytnutí bezúročné </w:t>
      </w:r>
      <w:r w:rsidR="000902D4">
        <w:rPr>
          <w:rFonts w:ascii="Times New Roman" w:hAnsi="Times New Roman"/>
          <w:sz w:val="24"/>
        </w:rPr>
        <w:t>půjčky</w:t>
      </w:r>
      <w:r w:rsidRPr="000902D4">
        <w:rPr>
          <w:rFonts w:ascii="Times New Roman" w:hAnsi="Times New Roman"/>
          <w:sz w:val="24"/>
        </w:rPr>
        <w:t xml:space="preserve"> ručitele. Dojde-li k porušení splácení dle bodu </w:t>
      </w:r>
      <w:r w:rsidR="000902D4">
        <w:rPr>
          <w:rFonts w:ascii="Times New Roman" w:hAnsi="Times New Roman"/>
          <w:sz w:val="24"/>
        </w:rPr>
        <w:t>7 tohoto článku</w:t>
      </w:r>
      <w:r w:rsidRPr="000902D4">
        <w:rPr>
          <w:rFonts w:ascii="Times New Roman" w:hAnsi="Times New Roman"/>
          <w:sz w:val="24"/>
        </w:rPr>
        <w:t xml:space="preserve"> je ručitel povinen vrátit poskytovateli celý neuhrazený zůstatek </w:t>
      </w:r>
      <w:r w:rsidR="000902D4">
        <w:rPr>
          <w:rFonts w:ascii="Times New Roman" w:hAnsi="Times New Roman"/>
          <w:sz w:val="24"/>
        </w:rPr>
        <w:t>půjčky</w:t>
      </w:r>
      <w:r w:rsidRPr="000902D4">
        <w:rPr>
          <w:rFonts w:ascii="Times New Roman" w:hAnsi="Times New Roman"/>
          <w:sz w:val="24"/>
        </w:rPr>
        <w:t xml:space="preserve"> do 30 pracovních dnů ode dne, kdy splatnost neuhrazeného zůstatku návratné finanční výpomoci nastala. Pokud tak ručitel neučiní, toto jednání se považuje za porušení rozpočtové kázně stejným dílem jako u </w:t>
      </w:r>
      <w:r w:rsidR="000902D4">
        <w:rPr>
          <w:rFonts w:ascii="Times New Roman" w:hAnsi="Times New Roman"/>
          <w:sz w:val="24"/>
        </w:rPr>
        <w:t>žadatele</w:t>
      </w:r>
      <w:r w:rsidRPr="000902D4">
        <w:rPr>
          <w:rFonts w:ascii="Times New Roman" w:hAnsi="Times New Roman"/>
          <w:sz w:val="24"/>
        </w:rPr>
        <w:t>.</w:t>
      </w:r>
    </w:p>
    <w:p w14:paraId="227F4C9C" w14:textId="77777777" w:rsidR="004C1335" w:rsidRPr="000902D4" w:rsidRDefault="004C1335" w:rsidP="000902D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AAD1DE" w14:textId="4B824D48" w:rsidR="0038777B" w:rsidRPr="00855197" w:rsidRDefault="0038777B" w:rsidP="00360ACF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197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0902D4">
        <w:rPr>
          <w:rFonts w:ascii="Times New Roman" w:hAnsi="Times New Roman" w:cs="Times New Roman"/>
          <w:b/>
          <w:sz w:val="24"/>
          <w:szCs w:val="24"/>
        </w:rPr>
        <w:t>4</w:t>
      </w:r>
    </w:p>
    <w:p w14:paraId="1C41F948" w14:textId="08EBC724" w:rsidR="0038777B" w:rsidRPr="00855197" w:rsidRDefault="0038777B" w:rsidP="00360ACF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197">
        <w:rPr>
          <w:rFonts w:ascii="Times New Roman" w:hAnsi="Times New Roman" w:cs="Times New Roman"/>
          <w:b/>
          <w:sz w:val="24"/>
          <w:szCs w:val="24"/>
        </w:rPr>
        <w:t xml:space="preserve">Termín podávání žádosti o </w:t>
      </w:r>
      <w:r w:rsidR="000902D4">
        <w:rPr>
          <w:rFonts w:ascii="Times New Roman" w:hAnsi="Times New Roman" w:cs="Times New Roman"/>
          <w:b/>
          <w:sz w:val="24"/>
          <w:szCs w:val="24"/>
        </w:rPr>
        <w:t>půjčku</w:t>
      </w:r>
      <w:r w:rsidR="00642DB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902D4">
        <w:rPr>
          <w:rFonts w:ascii="Times New Roman" w:hAnsi="Times New Roman" w:cs="Times New Roman"/>
          <w:b/>
          <w:sz w:val="24"/>
          <w:szCs w:val="24"/>
        </w:rPr>
        <w:t>rozhodování o půjčce</w:t>
      </w:r>
      <w:r w:rsidR="00642DBA">
        <w:rPr>
          <w:rFonts w:ascii="Times New Roman" w:hAnsi="Times New Roman" w:cs="Times New Roman"/>
          <w:b/>
          <w:sz w:val="24"/>
          <w:szCs w:val="24"/>
        </w:rPr>
        <w:t xml:space="preserve"> a kontrola použití půjčky</w:t>
      </w:r>
    </w:p>
    <w:p w14:paraId="2A050B83" w14:textId="77777777" w:rsidR="0038777B" w:rsidRPr="00855197" w:rsidRDefault="0038777B" w:rsidP="00360ACF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22C7E" w14:textId="77777777" w:rsidR="000902D4" w:rsidRDefault="0038777B" w:rsidP="000902D4">
      <w:pPr>
        <w:pStyle w:val="Odstavecseseznamem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55197">
        <w:rPr>
          <w:rFonts w:ascii="Times New Roman" w:hAnsi="Times New Roman" w:cs="Times New Roman"/>
          <w:sz w:val="24"/>
          <w:szCs w:val="24"/>
        </w:rPr>
        <w:t xml:space="preserve">Lhůta pro podávání žádostí o </w:t>
      </w:r>
      <w:r w:rsidR="000902D4">
        <w:rPr>
          <w:rFonts w:ascii="Times New Roman" w:hAnsi="Times New Roman" w:cs="Times New Roman"/>
          <w:sz w:val="24"/>
          <w:szCs w:val="24"/>
        </w:rPr>
        <w:t>bezúročnou půjčku</w:t>
      </w:r>
      <w:r w:rsidRPr="00855197">
        <w:rPr>
          <w:rFonts w:ascii="Times New Roman" w:hAnsi="Times New Roman" w:cs="Times New Roman"/>
          <w:sz w:val="24"/>
          <w:szCs w:val="24"/>
        </w:rPr>
        <w:t xml:space="preserve"> je stanovena </w:t>
      </w:r>
    </w:p>
    <w:p w14:paraId="2F07FBC5" w14:textId="77F88ED0" w:rsidR="0038777B" w:rsidRPr="00642DBA" w:rsidRDefault="0038777B" w:rsidP="00642DBA">
      <w:pPr>
        <w:pStyle w:val="Odstavecseseznamem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55197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BC2D4E">
        <w:rPr>
          <w:rFonts w:ascii="Times New Roman" w:hAnsi="Times New Roman" w:cs="Times New Roman"/>
          <w:b/>
          <w:sz w:val="24"/>
          <w:szCs w:val="24"/>
        </w:rPr>
        <w:t>15. 06. 2022 do 31. 12. 2023</w:t>
      </w:r>
      <w:r w:rsidR="00204ECE">
        <w:rPr>
          <w:rFonts w:ascii="Times New Roman" w:hAnsi="Times New Roman" w:cs="Times New Roman"/>
          <w:b/>
          <w:sz w:val="24"/>
          <w:szCs w:val="24"/>
        </w:rPr>
        <w:t>.</w:t>
      </w:r>
    </w:p>
    <w:p w14:paraId="59D4E176" w14:textId="0CC14AF2" w:rsidR="0038777B" w:rsidRPr="00855197" w:rsidRDefault="00642DBA" w:rsidP="00360ACF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DA51EB" w14:textId="77777777" w:rsidR="0038777B" w:rsidRPr="00855197" w:rsidRDefault="0038777B" w:rsidP="00360ACF">
      <w:pPr>
        <w:pStyle w:val="Odstavecseseznamem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858D59" w14:textId="4F8B5AA7" w:rsidR="000E516B" w:rsidRDefault="0038777B" w:rsidP="00642DBA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5197">
        <w:rPr>
          <w:rFonts w:ascii="Times New Roman" w:hAnsi="Times New Roman" w:cs="Times New Roman"/>
          <w:sz w:val="24"/>
          <w:szCs w:val="24"/>
        </w:rPr>
        <w:t xml:space="preserve">O poskytnutí </w:t>
      </w:r>
      <w:r w:rsidR="00642DBA">
        <w:rPr>
          <w:rFonts w:ascii="Times New Roman" w:hAnsi="Times New Roman" w:cs="Times New Roman"/>
          <w:sz w:val="24"/>
          <w:szCs w:val="24"/>
        </w:rPr>
        <w:t>půjčky</w:t>
      </w:r>
      <w:r w:rsidRPr="00855197">
        <w:rPr>
          <w:rFonts w:ascii="Times New Roman" w:hAnsi="Times New Roman" w:cs="Times New Roman"/>
          <w:sz w:val="24"/>
          <w:szCs w:val="24"/>
        </w:rPr>
        <w:t xml:space="preserve"> rozhodne </w:t>
      </w:r>
      <w:r w:rsidR="008B59C3">
        <w:rPr>
          <w:rFonts w:ascii="Times New Roman" w:hAnsi="Times New Roman" w:cs="Times New Roman"/>
          <w:sz w:val="24"/>
          <w:szCs w:val="24"/>
        </w:rPr>
        <w:t>Zastupitelstvo obce Čermná ve Slezsku.</w:t>
      </w:r>
      <w:r w:rsidRPr="00855197">
        <w:rPr>
          <w:rFonts w:ascii="Times New Roman" w:hAnsi="Times New Roman" w:cs="Times New Roman"/>
          <w:sz w:val="24"/>
          <w:szCs w:val="24"/>
        </w:rPr>
        <w:t xml:space="preserve"> Žadatel bude po schválení</w:t>
      </w:r>
      <w:r w:rsidR="00253542" w:rsidRPr="00855197">
        <w:rPr>
          <w:rFonts w:ascii="Times New Roman" w:hAnsi="Times New Roman" w:cs="Times New Roman"/>
          <w:sz w:val="24"/>
          <w:szCs w:val="24"/>
        </w:rPr>
        <w:t xml:space="preserve"> </w:t>
      </w:r>
      <w:r w:rsidRPr="00855197">
        <w:rPr>
          <w:rFonts w:ascii="Times New Roman" w:hAnsi="Times New Roman" w:cs="Times New Roman"/>
          <w:sz w:val="24"/>
          <w:szCs w:val="24"/>
        </w:rPr>
        <w:t>vyzván k</w:t>
      </w:r>
      <w:r w:rsidR="00384004" w:rsidRPr="00855197">
        <w:rPr>
          <w:rFonts w:ascii="Times New Roman" w:hAnsi="Times New Roman" w:cs="Times New Roman"/>
          <w:sz w:val="24"/>
          <w:szCs w:val="24"/>
        </w:rPr>
        <w:t> </w:t>
      </w:r>
      <w:r w:rsidRPr="00855197">
        <w:rPr>
          <w:rFonts w:ascii="Times New Roman" w:hAnsi="Times New Roman" w:cs="Times New Roman"/>
          <w:sz w:val="24"/>
          <w:szCs w:val="24"/>
        </w:rPr>
        <w:t>uzavření</w:t>
      </w:r>
      <w:r w:rsidR="00384004" w:rsidRPr="00855197">
        <w:rPr>
          <w:rFonts w:ascii="Times New Roman" w:hAnsi="Times New Roman" w:cs="Times New Roman"/>
          <w:sz w:val="24"/>
          <w:szCs w:val="24"/>
        </w:rPr>
        <w:t xml:space="preserve"> </w:t>
      </w:r>
      <w:r w:rsidR="00D87BBB" w:rsidRPr="00855197">
        <w:rPr>
          <w:rFonts w:ascii="Times New Roman" w:hAnsi="Times New Roman" w:cs="Times New Roman"/>
          <w:sz w:val="24"/>
          <w:szCs w:val="24"/>
        </w:rPr>
        <w:t xml:space="preserve">Smlouvy o poskytnutí </w:t>
      </w:r>
      <w:r w:rsidR="00642DBA">
        <w:rPr>
          <w:rFonts w:ascii="Times New Roman" w:hAnsi="Times New Roman" w:cs="Times New Roman"/>
          <w:sz w:val="24"/>
          <w:szCs w:val="24"/>
        </w:rPr>
        <w:t>bezúročné půjčky</w:t>
      </w:r>
      <w:r w:rsidR="00253542" w:rsidRPr="00855197">
        <w:rPr>
          <w:rFonts w:ascii="Times New Roman" w:hAnsi="Times New Roman" w:cs="Times New Roman"/>
          <w:sz w:val="24"/>
          <w:szCs w:val="24"/>
        </w:rPr>
        <w:t xml:space="preserve"> </w:t>
      </w:r>
      <w:r w:rsidR="00384004" w:rsidRPr="00855197">
        <w:rPr>
          <w:rFonts w:ascii="Times New Roman" w:hAnsi="Times New Roman" w:cs="Times New Roman"/>
          <w:sz w:val="24"/>
          <w:szCs w:val="24"/>
        </w:rPr>
        <w:t>(</w:t>
      </w:r>
      <w:r w:rsidR="000E516B" w:rsidRPr="00855197">
        <w:rPr>
          <w:rFonts w:ascii="Times New Roman" w:hAnsi="Times New Roman" w:cs="Times New Roman"/>
          <w:sz w:val="24"/>
          <w:szCs w:val="24"/>
        </w:rPr>
        <w:t>příloha č. 2</w:t>
      </w:r>
      <w:r w:rsidR="00384004" w:rsidRPr="00855197">
        <w:rPr>
          <w:rFonts w:ascii="Times New Roman" w:hAnsi="Times New Roman" w:cs="Times New Roman"/>
          <w:sz w:val="24"/>
          <w:szCs w:val="24"/>
        </w:rPr>
        <w:t>)</w:t>
      </w:r>
      <w:r w:rsidR="00660BF5">
        <w:rPr>
          <w:rFonts w:ascii="Times New Roman" w:hAnsi="Times New Roman" w:cs="Times New Roman"/>
          <w:sz w:val="24"/>
          <w:szCs w:val="24"/>
        </w:rPr>
        <w:t xml:space="preserve"> a k předložení potvrzení zaměstnavatele (příloha č. 3).</w:t>
      </w:r>
    </w:p>
    <w:p w14:paraId="2DA800BD" w14:textId="77777777" w:rsidR="00642DBA" w:rsidRDefault="00642DBA" w:rsidP="00642DBA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Půjčka</w:t>
      </w:r>
      <w:r w:rsidR="00CA07AE" w:rsidRPr="00642DBA">
        <w:rPr>
          <w:rFonts w:ascii="Times New Roman" w:hAnsi="Times New Roman" w:cs="Times New Roman"/>
          <w:sz w:val="24"/>
          <w:szCs w:val="24"/>
        </w:rPr>
        <w:t xml:space="preserve"> bude žadateli</w:t>
      </w:r>
      <w:r w:rsidR="000E516B" w:rsidRPr="00642DBA">
        <w:rPr>
          <w:rFonts w:ascii="Times New Roman" w:hAnsi="Times New Roman" w:cs="Times New Roman"/>
          <w:sz w:val="24"/>
          <w:szCs w:val="24"/>
        </w:rPr>
        <w:t xml:space="preserve"> zaslána bezhotovostně na účet uvedený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3E2" w:rsidRPr="00642DBA">
        <w:rPr>
          <w:rFonts w:ascii="Times New Roman" w:hAnsi="Times New Roman" w:cs="Times New Roman"/>
          <w:sz w:val="24"/>
          <w:szCs w:val="24"/>
        </w:rPr>
        <w:t xml:space="preserve">ve smlouvě o poskytnutí </w:t>
      </w:r>
      <w:r>
        <w:rPr>
          <w:rFonts w:ascii="Times New Roman" w:hAnsi="Times New Roman" w:cs="Times New Roman"/>
          <w:sz w:val="24"/>
          <w:szCs w:val="24"/>
        </w:rPr>
        <w:t>bezúročné půjčky</w:t>
      </w:r>
      <w:r w:rsidR="00204ECE" w:rsidRPr="00642D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1831D8" w14:textId="04B26F6D" w:rsidR="00642DBA" w:rsidRDefault="00642DBA" w:rsidP="00642DBA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má právo provádět kontrolu použití půjčených prostředků, a to na místě samém i přezkoumáním údajů o financování.</w:t>
      </w:r>
    </w:p>
    <w:p w14:paraId="24761085" w14:textId="483844F2" w:rsidR="00384004" w:rsidRPr="00642DBA" w:rsidRDefault="00642DBA" w:rsidP="00642DBA">
      <w:pPr>
        <w:pStyle w:val="Odstavecseseznamem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Zájemci, kteří budou čerpat půjčku jsou povinni do jednoho roku bez vyzvání předložit vyúčtování použití prostředků z půjčky.</w:t>
      </w:r>
      <w:r w:rsidR="00204ECE" w:rsidRPr="00642DBA">
        <w:rPr>
          <w:rFonts w:ascii="Times New Roman" w:hAnsi="Times New Roman" w:cs="Times New Roman"/>
          <w:sz w:val="24"/>
          <w:szCs w:val="24"/>
        </w:rPr>
        <w:t xml:space="preserve"> </w:t>
      </w:r>
      <w:r w:rsidRPr="00642D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485F2" w14:textId="77777777" w:rsidR="009C033F" w:rsidRPr="00855197" w:rsidRDefault="009C033F" w:rsidP="009C0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7387A2" w14:textId="2DD27B52" w:rsidR="009C033F" w:rsidRPr="00855197" w:rsidRDefault="00893D47" w:rsidP="009C0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Čermné ve Slezsku dne </w:t>
      </w:r>
      <w:r w:rsidR="00BC2D4E">
        <w:rPr>
          <w:rFonts w:ascii="Times New Roman" w:hAnsi="Times New Roman" w:cs="Times New Roman"/>
          <w:sz w:val="24"/>
          <w:szCs w:val="24"/>
        </w:rPr>
        <w:t>11. 05. 2022</w:t>
      </w:r>
    </w:p>
    <w:p w14:paraId="6A2708D9" w14:textId="77777777" w:rsidR="009C033F" w:rsidRPr="00855197" w:rsidRDefault="009C033F" w:rsidP="009C0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531B" w14:textId="77777777" w:rsidR="009C033F" w:rsidRPr="00855197" w:rsidRDefault="009C033F" w:rsidP="009C0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0030B0" w14:textId="77777777" w:rsidR="009C033F" w:rsidRPr="00855197" w:rsidRDefault="009C033F" w:rsidP="009C03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58AFC5" w14:textId="77777777" w:rsidR="009C033F" w:rsidRPr="00855197" w:rsidRDefault="00253542" w:rsidP="00253542">
      <w:pPr>
        <w:tabs>
          <w:tab w:val="left" w:pos="567"/>
          <w:tab w:val="left" w:pos="62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197">
        <w:rPr>
          <w:rFonts w:ascii="Times New Roman" w:hAnsi="Times New Roman" w:cs="Times New Roman"/>
          <w:sz w:val="24"/>
          <w:szCs w:val="24"/>
        </w:rPr>
        <w:tab/>
      </w:r>
      <w:r w:rsidR="00893D47">
        <w:rPr>
          <w:rFonts w:ascii="Times New Roman" w:hAnsi="Times New Roman" w:cs="Times New Roman"/>
          <w:sz w:val="24"/>
          <w:szCs w:val="24"/>
        </w:rPr>
        <w:t>Svatopluk Urbásek</w:t>
      </w:r>
      <w:r w:rsidRPr="00855197">
        <w:rPr>
          <w:rFonts w:ascii="Times New Roman" w:hAnsi="Times New Roman" w:cs="Times New Roman"/>
          <w:sz w:val="24"/>
          <w:szCs w:val="24"/>
        </w:rPr>
        <w:tab/>
      </w:r>
      <w:r w:rsidR="00893D47">
        <w:rPr>
          <w:rFonts w:ascii="Times New Roman" w:hAnsi="Times New Roman" w:cs="Times New Roman"/>
          <w:sz w:val="24"/>
          <w:szCs w:val="24"/>
        </w:rPr>
        <w:t>Josef Mikulenka</w:t>
      </w:r>
    </w:p>
    <w:p w14:paraId="695BFE9E" w14:textId="77777777" w:rsidR="009C033F" w:rsidRPr="00855197" w:rsidRDefault="00253542" w:rsidP="00253542">
      <w:pPr>
        <w:tabs>
          <w:tab w:val="left" w:pos="851"/>
          <w:tab w:val="left" w:pos="595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197">
        <w:rPr>
          <w:rFonts w:ascii="Times New Roman" w:hAnsi="Times New Roman" w:cs="Times New Roman"/>
          <w:sz w:val="24"/>
          <w:szCs w:val="24"/>
        </w:rPr>
        <w:tab/>
      </w:r>
      <w:r w:rsidR="009C033F" w:rsidRPr="00855197">
        <w:rPr>
          <w:rFonts w:ascii="Times New Roman" w:hAnsi="Times New Roman" w:cs="Times New Roman"/>
          <w:sz w:val="24"/>
          <w:szCs w:val="24"/>
        </w:rPr>
        <w:t xml:space="preserve">starosta </w:t>
      </w:r>
      <w:r w:rsidR="00893D47">
        <w:rPr>
          <w:rFonts w:ascii="Times New Roman" w:hAnsi="Times New Roman" w:cs="Times New Roman"/>
          <w:sz w:val="24"/>
          <w:szCs w:val="24"/>
        </w:rPr>
        <w:t xml:space="preserve"> </w:t>
      </w:r>
      <w:r w:rsidRPr="00855197">
        <w:rPr>
          <w:rFonts w:ascii="Times New Roman" w:hAnsi="Times New Roman" w:cs="Times New Roman"/>
          <w:sz w:val="24"/>
          <w:szCs w:val="24"/>
        </w:rPr>
        <w:tab/>
      </w:r>
      <w:r w:rsidR="00893D47">
        <w:rPr>
          <w:rFonts w:ascii="Times New Roman" w:hAnsi="Times New Roman" w:cs="Times New Roman"/>
          <w:sz w:val="24"/>
          <w:szCs w:val="24"/>
        </w:rPr>
        <w:tab/>
      </w:r>
      <w:r w:rsidRPr="00855197">
        <w:rPr>
          <w:rFonts w:ascii="Times New Roman" w:hAnsi="Times New Roman" w:cs="Times New Roman"/>
          <w:sz w:val="24"/>
          <w:szCs w:val="24"/>
        </w:rPr>
        <w:t>místo</w:t>
      </w:r>
      <w:r w:rsidR="009C033F" w:rsidRPr="00855197">
        <w:rPr>
          <w:rFonts w:ascii="Times New Roman" w:hAnsi="Times New Roman" w:cs="Times New Roman"/>
          <w:sz w:val="24"/>
          <w:szCs w:val="24"/>
        </w:rPr>
        <w:t xml:space="preserve">starosta </w:t>
      </w:r>
      <w:r w:rsidR="00893D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43DC60" w14:textId="77777777" w:rsidR="009C033F" w:rsidRPr="00855197" w:rsidRDefault="009C033F" w:rsidP="00360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6A14B6" w14:textId="77777777" w:rsidR="00B849B4" w:rsidRPr="00855197" w:rsidRDefault="00B849B4" w:rsidP="00360A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A948AE" w14:textId="77777777" w:rsidR="000E516B" w:rsidRPr="00855197" w:rsidRDefault="00384004" w:rsidP="003840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197">
        <w:rPr>
          <w:rFonts w:ascii="Times New Roman" w:hAnsi="Times New Roman" w:cs="Times New Roman"/>
          <w:b/>
          <w:sz w:val="24"/>
          <w:szCs w:val="24"/>
        </w:rPr>
        <w:t>P</w:t>
      </w:r>
      <w:r w:rsidR="000E516B" w:rsidRPr="00855197">
        <w:rPr>
          <w:rFonts w:ascii="Times New Roman" w:hAnsi="Times New Roman" w:cs="Times New Roman"/>
          <w:b/>
          <w:sz w:val="24"/>
          <w:szCs w:val="24"/>
        </w:rPr>
        <w:t>řílohy:</w:t>
      </w:r>
    </w:p>
    <w:p w14:paraId="314C5930" w14:textId="36C7254C" w:rsidR="0087410C" w:rsidRPr="00855197" w:rsidRDefault="000E516B" w:rsidP="00360A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97">
        <w:rPr>
          <w:rFonts w:ascii="Times New Roman" w:hAnsi="Times New Roman" w:cs="Times New Roman"/>
          <w:sz w:val="24"/>
          <w:szCs w:val="24"/>
        </w:rPr>
        <w:t xml:space="preserve">č. 1: Žádost o </w:t>
      </w:r>
      <w:r w:rsidR="00642DBA">
        <w:rPr>
          <w:rFonts w:ascii="Times New Roman" w:hAnsi="Times New Roman" w:cs="Times New Roman"/>
          <w:sz w:val="24"/>
          <w:szCs w:val="24"/>
        </w:rPr>
        <w:t>půjčku</w:t>
      </w:r>
      <w:r w:rsidR="00893D47">
        <w:rPr>
          <w:rFonts w:ascii="Times New Roman" w:hAnsi="Times New Roman" w:cs="Times New Roman"/>
          <w:sz w:val="24"/>
          <w:szCs w:val="24"/>
        </w:rPr>
        <w:t xml:space="preserve"> (vzor)</w:t>
      </w:r>
      <w:r w:rsidR="00204E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64D52" w14:textId="5BFB35E0" w:rsidR="00D2425F" w:rsidRDefault="000E516B" w:rsidP="00075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197">
        <w:rPr>
          <w:rFonts w:ascii="Times New Roman" w:hAnsi="Times New Roman" w:cs="Times New Roman"/>
          <w:sz w:val="24"/>
          <w:szCs w:val="24"/>
        </w:rPr>
        <w:t>č. 2: Smlouva o posky</w:t>
      </w:r>
      <w:r w:rsidR="00893D47">
        <w:rPr>
          <w:rFonts w:ascii="Times New Roman" w:hAnsi="Times New Roman" w:cs="Times New Roman"/>
          <w:sz w:val="24"/>
          <w:szCs w:val="24"/>
        </w:rPr>
        <w:t xml:space="preserve">tnutí </w:t>
      </w:r>
      <w:r w:rsidR="00642DBA">
        <w:rPr>
          <w:rFonts w:ascii="Times New Roman" w:hAnsi="Times New Roman" w:cs="Times New Roman"/>
          <w:sz w:val="24"/>
          <w:szCs w:val="24"/>
        </w:rPr>
        <w:t>bezúročné půjčky</w:t>
      </w:r>
      <w:r w:rsidR="00075858" w:rsidRPr="00855197">
        <w:rPr>
          <w:rFonts w:ascii="Times New Roman" w:hAnsi="Times New Roman" w:cs="Times New Roman"/>
          <w:sz w:val="24"/>
          <w:szCs w:val="24"/>
        </w:rPr>
        <w:t xml:space="preserve"> (vzor)</w:t>
      </w:r>
    </w:p>
    <w:p w14:paraId="61D1162F" w14:textId="77777777" w:rsidR="00BB725B" w:rsidRDefault="00BB725B" w:rsidP="00075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3: Potvrzení zaměstnavatele</w:t>
      </w:r>
    </w:p>
    <w:p w14:paraId="2D4CE949" w14:textId="4F072AF7" w:rsidR="00893D47" w:rsidRDefault="00893D47" w:rsidP="00075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3D47" w:rsidSect="00642DBA">
      <w:footerReference w:type="default" r:id="rId10"/>
      <w:pgSz w:w="11906" w:h="16838"/>
      <w:pgMar w:top="993" w:right="991" w:bottom="1134" w:left="1418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C956" w14:textId="77777777" w:rsidR="00E5433B" w:rsidRDefault="00E5433B" w:rsidP="007C7087">
      <w:pPr>
        <w:spacing w:after="0" w:line="240" w:lineRule="auto"/>
      </w:pPr>
      <w:r>
        <w:separator/>
      </w:r>
    </w:p>
  </w:endnote>
  <w:endnote w:type="continuationSeparator" w:id="0">
    <w:p w14:paraId="54EFDE0C" w14:textId="77777777" w:rsidR="00E5433B" w:rsidRDefault="00E5433B" w:rsidP="007C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B8523" w14:textId="77777777" w:rsidR="00B3249F" w:rsidRDefault="00B3249F" w:rsidP="006F7DC9">
    <w:pPr>
      <w:pStyle w:val="Zpat"/>
    </w:pPr>
  </w:p>
  <w:p w14:paraId="5BFF63DC" w14:textId="77777777" w:rsidR="00B3249F" w:rsidRDefault="00B324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60E93" w14:textId="77777777" w:rsidR="00E5433B" w:rsidRDefault="00E5433B" w:rsidP="007C7087">
      <w:pPr>
        <w:spacing w:after="0" w:line="240" w:lineRule="auto"/>
      </w:pPr>
      <w:r>
        <w:separator/>
      </w:r>
    </w:p>
  </w:footnote>
  <w:footnote w:type="continuationSeparator" w:id="0">
    <w:p w14:paraId="09CF4319" w14:textId="77777777" w:rsidR="00E5433B" w:rsidRDefault="00E5433B" w:rsidP="007C7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3D"/>
    <w:multiLevelType w:val="hybridMultilevel"/>
    <w:tmpl w:val="B95ED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B74C6"/>
    <w:multiLevelType w:val="hybridMultilevel"/>
    <w:tmpl w:val="4C8E552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06E41"/>
    <w:multiLevelType w:val="hybridMultilevel"/>
    <w:tmpl w:val="ED26933A"/>
    <w:lvl w:ilvl="0" w:tplc="B6300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3798C"/>
    <w:multiLevelType w:val="hybridMultilevel"/>
    <w:tmpl w:val="7F1CB40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164302"/>
    <w:multiLevelType w:val="hybridMultilevel"/>
    <w:tmpl w:val="0B4E18FC"/>
    <w:lvl w:ilvl="0" w:tplc="A18C0A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BE1583"/>
    <w:multiLevelType w:val="hybridMultilevel"/>
    <w:tmpl w:val="BCF475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5E685D"/>
    <w:multiLevelType w:val="hybridMultilevel"/>
    <w:tmpl w:val="8EA825A4"/>
    <w:lvl w:ilvl="0" w:tplc="FCBAF05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851D1"/>
    <w:multiLevelType w:val="hybridMultilevel"/>
    <w:tmpl w:val="EB9EA49C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00000007">
      <w:start w:val="1"/>
      <w:numFmt w:val="lowerLetter"/>
      <w:lvlText w:val="%3)"/>
      <w:lvlJc w:val="left"/>
      <w:pPr>
        <w:ind w:left="467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8" w15:restartNumberingAfterBreak="0">
    <w:nsid w:val="207A1A8F"/>
    <w:multiLevelType w:val="hybridMultilevel"/>
    <w:tmpl w:val="D92E6846"/>
    <w:lvl w:ilvl="0" w:tplc="D7A42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D4C09"/>
    <w:multiLevelType w:val="hybridMultilevel"/>
    <w:tmpl w:val="6E0AF3C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DD66A7"/>
    <w:multiLevelType w:val="hybridMultilevel"/>
    <w:tmpl w:val="DBD868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56C6B"/>
    <w:multiLevelType w:val="hybridMultilevel"/>
    <w:tmpl w:val="8C38ECD8"/>
    <w:lvl w:ilvl="0" w:tplc="04050017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28406300"/>
    <w:multiLevelType w:val="hybridMultilevel"/>
    <w:tmpl w:val="844AA50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1606EDD"/>
    <w:multiLevelType w:val="hybridMultilevel"/>
    <w:tmpl w:val="ABCA0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C223E"/>
    <w:multiLevelType w:val="hybridMultilevel"/>
    <w:tmpl w:val="8268422A"/>
    <w:lvl w:ilvl="0" w:tplc="712AB6E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05621F"/>
    <w:multiLevelType w:val="hybridMultilevel"/>
    <w:tmpl w:val="F24E4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F0A5B"/>
    <w:multiLevelType w:val="hybridMultilevel"/>
    <w:tmpl w:val="CA407F6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F9463B"/>
    <w:multiLevelType w:val="hybridMultilevel"/>
    <w:tmpl w:val="D01654BE"/>
    <w:lvl w:ilvl="0" w:tplc="8506A2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728E0"/>
    <w:multiLevelType w:val="hybridMultilevel"/>
    <w:tmpl w:val="85C42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17929"/>
    <w:multiLevelType w:val="hybridMultilevel"/>
    <w:tmpl w:val="6876DD26"/>
    <w:lvl w:ilvl="0" w:tplc="80166B14">
      <w:start w:val="1"/>
      <w:numFmt w:val="decimal"/>
      <w:pStyle w:val="Bodusnesen"/>
      <w:lvlText w:val="%1)"/>
      <w:lvlJc w:val="left"/>
      <w:pPr>
        <w:tabs>
          <w:tab w:val="num" w:pos="454"/>
        </w:tabs>
        <w:ind w:left="284" w:hanging="284"/>
      </w:pPr>
      <w:rPr>
        <w:rFonts w:ascii="Segoe UI" w:eastAsia="Times New Roman" w:hAnsi="Segoe UI" w:cs="Segoe UI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  <w:rPr>
        <w:rFonts w:cs="Times New Roman"/>
      </w:rPr>
    </w:lvl>
  </w:abstractNum>
  <w:abstractNum w:abstractNumId="20" w15:restartNumberingAfterBreak="0">
    <w:nsid w:val="76CA628E"/>
    <w:multiLevelType w:val="hybridMultilevel"/>
    <w:tmpl w:val="751664B4"/>
    <w:lvl w:ilvl="0" w:tplc="3C60A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2C2972"/>
    <w:multiLevelType w:val="hybridMultilevel"/>
    <w:tmpl w:val="5C4C2B00"/>
    <w:lvl w:ilvl="0" w:tplc="8460DB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4043E5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11D2B"/>
    <w:multiLevelType w:val="hybridMultilevel"/>
    <w:tmpl w:val="5E565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376137">
    <w:abstractNumId w:val="8"/>
  </w:num>
  <w:num w:numId="2" w16cid:durableId="401952753">
    <w:abstractNumId w:val="10"/>
  </w:num>
  <w:num w:numId="3" w16cid:durableId="950667257">
    <w:abstractNumId w:val="18"/>
  </w:num>
  <w:num w:numId="4" w16cid:durableId="1460025265">
    <w:abstractNumId w:val="9"/>
  </w:num>
  <w:num w:numId="5" w16cid:durableId="1542550774">
    <w:abstractNumId w:val="20"/>
  </w:num>
  <w:num w:numId="6" w16cid:durableId="101266123">
    <w:abstractNumId w:val="1"/>
  </w:num>
  <w:num w:numId="7" w16cid:durableId="1596786680">
    <w:abstractNumId w:val="13"/>
  </w:num>
  <w:num w:numId="8" w16cid:durableId="242955679">
    <w:abstractNumId w:val="21"/>
  </w:num>
  <w:num w:numId="9" w16cid:durableId="2013338757">
    <w:abstractNumId w:val="17"/>
  </w:num>
  <w:num w:numId="10" w16cid:durableId="227881836">
    <w:abstractNumId w:val="11"/>
  </w:num>
  <w:num w:numId="11" w16cid:durableId="1438718067">
    <w:abstractNumId w:val="2"/>
  </w:num>
  <w:num w:numId="12" w16cid:durableId="442766620">
    <w:abstractNumId w:val="0"/>
  </w:num>
  <w:num w:numId="13" w16cid:durableId="1497377832">
    <w:abstractNumId w:val="6"/>
  </w:num>
  <w:num w:numId="14" w16cid:durableId="1725442768">
    <w:abstractNumId w:val="15"/>
  </w:num>
  <w:num w:numId="15" w16cid:durableId="1803956988">
    <w:abstractNumId w:val="16"/>
  </w:num>
  <w:num w:numId="16" w16cid:durableId="1475565790">
    <w:abstractNumId w:val="19"/>
  </w:num>
  <w:num w:numId="17" w16cid:durableId="1099716785">
    <w:abstractNumId w:val="3"/>
  </w:num>
  <w:num w:numId="18" w16cid:durableId="1470053169">
    <w:abstractNumId w:val="7"/>
  </w:num>
  <w:num w:numId="19" w16cid:durableId="1659765331">
    <w:abstractNumId w:val="12"/>
  </w:num>
  <w:num w:numId="20" w16cid:durableId="400325209">
    <w:abstractNumId w:val="14"/>
  </w:num>
  <w:num w:numId="21" w16cid:durableId="362051828">
    <w:abstractNumId w:val="22"/>
  </w:num>
  <w:num w:numId="22" w16cid:durableId="413017311">
    <w:abstractNumId w:val="4"/>
  </w:num>
  <w:num w:numId="23" w16cid:durableId="16129806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5F"/>
    <w:rsid w:val="00017D25"/>
    <w:rsid w:val="00060854"/>
    <w:rsid w:val="00075858"/>
    <w:rsid w:val="00080494"/>
    <w:rsid w:val="000902D4"/>
    <w:rsid w:val="000E516B"/>
    <w:rsid w:val="001119D2"/>
    <w:rsid w:val="00154E5F"/>
    <w:rsid w:val="001B468A"/>
    <w:rsid w:val="001C04E0"/>
    <w:rsid w:val="001D5390"/>
    <w:rsid w:val="001D6CE7"/>
    <w:rsid w:val="00204ECE"/>
    <w:rsid w:val="002135CF"/>
    <w:rsid w:val="00216441"/>
    <w:rsid w:val="00217A4C"/>
    <w:rsid w:val="0022077B"/>
    <w:rsid w:val="00253542"/>
    <w:rsid w:val="00262A36"/>
    <w:rsid w:val="00262B7A"/>
    <w:rsid w:val="00292E8F"/>
    <w:rsid w:val="002A7EEF"/>
    <w:rsid w:val="002C2F13"/>
    <w:rsid w:val="002D7B72"/>
    <w:rsid w:val="002E6C73"/>
    <w:rsid w:val="002E752A"/>
    <w:rsid w:val="002F2058"/>
    <w:rsid w:val="00302D2A"/>
    <w:rsid w:val="00306D02"/>
    <w:rsid w:val="00307E49"/>
    <w:rsid w:val="00360ACF"/>
    <w:rsid w:val="00384004"/>
    <w:rsid w:val="0038777B"/>
    <w:rsid w:val="003B2831"/>
    <w:rsid w:val="003B5762"/>
    <w:rsid w:val="00401557"/>
    <w:rsid w:val="00404C74"/>
    <w:rsid w:val="00423037"/>
    <w:rsid w:val="00436DD5"/>
    <w:rsid w:val="00452D3D"/>
    <w:rsid w:val="00476621"/>
    <w:rsid w:val="00480BF4"/>
    <w:rsid w:val="004972F7"/>
    <w:rsid w:val="004A3620"/>
    <w:rsid w:val="004B0C02"/>
    <w:rsid w:val="004C1335"/>
    <w:rsid w:val="004C294D"/>
    <w:rsid w:val="004D3E55"/>
    <w:rsid w:val="00505FFF"/>
    <w:rsid w:val="005200F0"/>
    <w:rsid w:val="0056135C"/>
    <w:rsid w:val="005A04D4"/>
    <w:rsid w:val="005B68ED"/>
    <w:rsid w:val="005E731D"/>
    <w:rsid w:val="006303E0"/>
    <w:rsid w:val="00642DBA"/>
    <w:rsid w:val="00644391"/>
    <w:rsid w:val="00653DB2"/>
    <w:rsid w:val="00660BF5"/>
    <w:rsid w:val="00676A8F"/>
    <w:rsid w:val="006919DB"/>
    <w:rsid w:val="006A17B9"/>
    <w:rsid w:val="006A1A00"/>
    <w:rsid w:val="006B6C6F"/>
    <w:rsid w:val="006C7DD0"/>
    <w:rsid w:val="006D702A"/>
    <w:rsid w:val="006D77EE"/>
    <w:rsid w:val="006F34FE"/>
    <w:rsid w:val="006F7DC9"/>
    <w:rsid w:val="0070155B"/>
    <w:rsid w:val="00715131"/>
    <w:rsid w:val="00733CF3"/>
    <w:rsid w:val="00751F98"/>
    <w:rsid w:val="00756079"/>
    <w:rsid w:val="00756A2D"/>
    <w:rsid w:val="00783306"/>
    <w:rsid w:val="00785E4B"/>
    <w:rsid w:val="007C7087"/>
    <w:rsid w:val="007E4338"/>
    <w:rsid w:val="007F2646"/>
    <w:rsid w:val="00827297"/>
    <w:rsid w:val="00835FA6"/>
    <w:rsid w:val="00855197"/>
    <w:rsid w:val="008640D9"/>
    <w:rsid w:val="0087410C"/>
    <w:rsid w:val="00875B3F"/>
    <w:rsid w:val="00887AC7"/>
    <w:rsid w:val="00893D47"/>
    <w:rsid w:val="008B59C3"/>
    <w:rsid w:val="008D49C1"/>
    <w:rsid w:val="008D5FE8"/>
    <w:rsid w:val="008E7F5A"/>
    <w:rsid w:val="00926FAD"/>
    <w:rsid w:val="0093319C"/>
    <w:rsid w:val="0094613F"/>
    <w:rsid w:val="00973B89"/>
    <w:rsid w:val="00976D54"/>
    <w:rsid w:val="00977E9B"/>
    <w:rsid w:val="00992104"/>
    <w:rsid w:val="009933EF"/>
    <w:rsid w:val="009A3F82"/>
    <w:rsid w:val="009C033F"/>
    <w:rsid w:val="009F49BE"/>
    <w:rsid w:val="00A1420C"/>
    <w:rsid w:val="00A322A3"/>
    <w:rsid w:val="00A4676B"/>
    <w:rsid w:val="00A529F4"/>
    <w:rsid w:val="00A55F4F"/>
    <w:rsid w:val="00A803C9"/>
    <w:rsid w:val="00A85C38"/>
    <w:rsid w:val="00A94A5F"/>
    <w:rsid w:val="00AD2DCE"/>
    <w:rsid w:val="00AE0E61"/>
    <w:rsid w:val="00AE2EF0"/>
    <w:rsid w:val="00B0164E"/>
    <w:rsid w:val="00B062E2"/>
    <w:rsid w:val="00B25EEA"/>
    <w:rsid w:val="00B3249F"/>
    <w:rsid w:val="00B3369F"/>
    <w:rsid w:val="00B57AF0"/>
    <w:rsid w:val="00B736C1"/>
    <w:rsid w:val="00B849B4"/>
    <w:rsid w:val="00B931CD"/>
    <w:rsid w:val="00B969B3"/>
    <w:rsid w:val="00BB6315"/>
    <w:rsid w:val="00BB725B"/>
    <w:rsid w:val="00BC2D4E"/>
    <w:rsid w:val="00C07767"/>
    <w:rsid w:val="00C1296C"/>
    <w:rsid w:val="00C2349E"/>
    <w:rsid w:val="00C240E9"/>
    <w:rsid w:val="00C273E2"/>
    <w:rsid w:val="00C37DB2"/>
    <w:rsid w:val="00C454ED"/>
    <w:rsid w:val="00C65794"/>
    <w:rsid w:val="00C71F28"/>
    <w:rsid w:val="00C766C6"/>
    <w:rsid w:val="00C80004"/>
    <w:rsid w:val="00C80F3D"/>
    <w:rsid w:val="00CA07AE"/>
    <w:rsid w:val="00CB44F0"/>
    <w:rsid w:val="00CF018E"/>
    <w:rsid w:val="00D2425F"/>
    <w:rsid w:val="00D87BBB"/>
    <w:rsid w:val="00D947DB"/>
    <w:rsid w:val="00DB427B"/>
    <w:rsid w:val="00DB6A31"/>
    <w:rsid w:val="00E173BA"/>
    <w:rsid w:val="00E24F91"/>
    <w:rsid w:val="00E5433B"/>
    <w:rsid w:val="00E822CA"/>
    <w:rsid w:val="00EA276C"/>
    <w:rsid w:val="00EB0CF5"/>
    <w:rsid w:val="00EF13C5"/>
    <w:rsid w:val="00EF4F3F"/>
    <w:rsid w:val="00EF5FDC"/>
    <w:rsid w:val="00F006B1"/>
    <w:rsid w:val="00F52D40"/>
    <w:rsid w:val="00FC3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48D87"/>
  <w15:docId w15:val="{0347D7D5-F701-4E89-972F-4AE71122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D3E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42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80004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7C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7087"/>
  </w:style>
  <w:style w:type="paragraph" w:styleId="Zpat">
    <w:name w:val="footer"/>
    <w:basedOn w:val="Normln"/>
    <w:link w:val="ZpatChar"/>
    <w:uiPriority w:val="99"/>
    <w:unhideWhenUsed/>
    <w:rsid w:val="007C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708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68E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18E"/>
    <w:rPr>
      <w:rFonts w:ascii="Segoe UI" w:hAnsi="Segoe UI" w:cs="Segoe UI"/>
      <w:sz w:val="18"/>
      <w:szCs w:val="18"/>
    </w:rPr>
  </w:style>
  <w:style w:type="paragraph" w:customStyle="1" w:styleId="Bodusnesen">
    <w:name w:val="Bod usnesení"/>
    <w:basedOn w:val="Normln"/>
    <w:link w:val="BodusnesenChar"/>
    <w:qFormat/>
    <w:rsid w:val="001B468A"/>
    <w:pPr>
      <w:numPr>
        <w:numId w:val="16"/>
      </w:numPr>
      <w:spacing w:before="120"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BodusnesenChar">
    <w:name w:val="Bod usnesení Char"/>
    <w:link w:val="Bodusnesen"/>
    <w:locked/>
    <w:rsid w:val="001B468A"/>
    <w:rPr>
      <w:rFonts w:ascii="Arial" w:eastAsia="Times New Roman" w:hAnsi="Arial" w:cs="Times New Roman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0164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0164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0164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01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6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6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6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64E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4D3E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4D3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D3E5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mnaveslezsk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ec@cermnaveslezsk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EF2F8-C19D-423F-A875-EBE15DD6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p.jilek.mu@budisovnb.cz</dc:creator>
  <cp:lastModifiedBy>OUC001JM OUC001PR</cp:lastModifiedBy>
  <cp:revision>4</cp:revision>
  <cp:lastPrinted>2021-11-24T10:23:00Z</cp:lastPrinted>
  <dcterms:created xsi:type="dcterms:W3CDTF">2022-05-12T07:21:00Z</dcterms:created>
  <dcterms:modified xsi:type="dcterms:W3CDTF">2022-11-21T11:22:00Z</dcterms:modified>
</cp:coreProperties>
</file>